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D048" w14:textId="4E94972C" w:rsidR="00301233" w:rsidRDefault="00426AE5">
      <w:pPr>
        <w:pStyle w:val="Heading2"/>
        <w:rPr>
          <w:rFonts w:ascii="Garamond" w:hAnsi="Garamond"/>
        </w:rPr>
      </w:pPr>
      <w:bookmarkStart w:id="0" w:name="_Toc234659774"/>
      <w:r>
        <w:rPr>
          <w:noProof/>
          <w:lang w:eastAsia="en-GB"/>
        </w:rPr>
        <w:drawing>
          <wp:inline distT="0" distB="0" distL="0" distR="0" wp14:anchorId="5EB84038" wp14:editId="433B6008">
            <wp:extent cx="5731510" cy="1659890"/>
            <wp:effectExtent l="0" t="0" r="0" b="0"/>
            <wp:docPr id="1" name="Picture 1" descr="C:\Users\zwilliams\AppData\Local\Microsoft\Windows\INetCache\Content.Word\Magna_Logo_Landscape_Long_Spot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williams\AppData\Local\Microsoft\Windows\INetCache\Content.Word\Magna_Logo_Landscape_Long_Spot_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59890"/>
                    </a:xfrm>
                    <a:prstGeom prst="rect">
                      <a:avLst/>
                    </a:prstGeom>
                    <a:noFill/>
                    <a:ln>
                      <a:noFill/>
                    </a:ln>
                  </pic:spPr>
                </pic:pic>
              </a:graphicData>
            </a:graphic>
          </wp:inline>
        </w:drawing>
      </w:r>
    </w:p>
    <w:p w14:paraId="7E8C459A" w14:textId="77777777" w:rsidR="00301233" w:rsidRDefault="00301233">
      <w:pPr>
        <w:pStyle w:val="Heading2"/>
        <w:rPr>
          <w:rFonts w:ascii="Garamond" w:hAnsi="Garamond"/>
        </w:rPr>
      </w:pPr>
    </w:p>
    <w:p w14:paraId="665710EA" w14:textId="062BD530" w:rsidR="00301233" w:rsidRDefault="00301233">
      <w:pPr>
        <w:pStyle w:val="Heading2"/>
        <w:jc w:val="center"/>
        <w:rPr>
          <w:rFonts w:ascii="Garamond" w:hAnsi="Garamond"/>
        </w:rPr>
      </w:pPr>
    </w:p>
    <w:p w14:paraId="3530D778" w14:textId="77777777" w:rsidR="00301233" w:rsidRDefault="00301233">
      <w:pPr>
        <w:pStyle w:val="Heading2"/>
        <w:rPr>
          <w:rFonts w:ascii="Garamond" w:hAnsi="Garamond"/>
        </w:rPr>
      </w:pPr>
    </w:p>
    <w:p w14:paraId="6F7C80D4" w14:textId="46F63061" w:rsidR="00301233" w:rsidRPr="00635910" w:rsidRDefault="00152897" w:rsidP="00635910">
      <w:pPr>
        <w:pBdr>
          <w:top w:val="nil"/>
          <w:left w:val="nil"/>
          <w:bottom w:val="nil"/>
          <w:right w:val="nil"/>
          <w:between w:val="nil"/>
        </w:pBdr>
        <w:spacing w:after="160" w:line="259" w:lineRule="auto"/>
        <w:jc w:val="center"/>
        <w:rPr>
          <w:rFonts w:ascii="Arial" w:eastAsiaTheme="minorHAnsi" w:hAnsi="Arial" w:cs="Arial"/>
          <w:b/>
          <w:color w:val="000000"/>
          <w:sz w:val="72"/>
          <w:szCs w:val="72"/>
        </w:rPr>
      </w:pPr>
      <w:r w:rsidRPr="00635910">
        <w:rPr>
          <w:rFonts w:ascii="Arial" w:eastAsiaTheme="minorHAnsi" w:hAnsi="Arial" w:cs="Arial"/>
          <w:b/>
          <w:color w:val="000000"/>
          <w:sz w:val="72"/>
          <w:szCs w:val="72"/>
        </w:rPr>
        <w:t>STAFF PRIVACY NOTICE</w:t>
      </w:r>
    </w:p>
    <w:p w14:paraId="166745AC" w14:textId="0BBD51C0" w:rsidR="00301233" w:rsidRDefault="00301233"/>
    <w:p w14:paraId="78F5E82C" w14:textId="6B77F99B" w:rsidR="00635910" w:rsidRDefault="00635910"/>
    <w:p w14:paraId="74AF8CD1" w14:textId="0AC1B257" w:rsidR="00635910" w:rsidRDefault="00635910"/>
    <w:p w14:paraId="43E37252" w14:textId="0B102BA0" w:rsidR="00635910" w:rsidRDefault="00635910"/>
    <w:p w14:paraId="06665C90" w14:textId="6A6BFFA2" w:rsidR="00635910" w:rsidRDefault="00635910"/>
    <w:p w14:paraId="4C3ADA52" w14:textId="7AE421E7" w:rsidR="00635910" w:rsidRDefault="00635910"/>
    <w:p w14:paraId="1CF596DA" w14:textId="032639EB" w:rsidR="00635910" w:rsidRDefault="00635910"/>
    <w:p w14:paraId="6C889308" w14:textId="135C377D" w:rsidR="00635910" w:rsidRDefault="00635910"/>
    <w:p w14:paraId="0B672E32" w14:textId="77777777" w:rsidR="00C0123F" w:rsidRDefault="00C0123F" w:rsidP="00C0123F"/>
    <w:p w14:paraId="1063F667" w14:textId="77777777" w:rsidR="00C0123F" w:rsidRDefault="00C0123F" w:rsidP="00C0123F"/>
    <w:p w14:paraId="65F096C5" w14:textId="77777777" w:rsidR="00C0123F" w:rsidRDefault="00C0123F" w:rsidP="00C0123F">
      <w:pPr>
        <w:pBdr>
          <w:top w:val="nil"/>
          <w:left w:val="nil"/>
          <w:bottom w:val="nil"/>
          <w:right w:val="nil"/>
          <w:between w:val="nil"/>
        </w:pBdr>
        <w:rPr>
          <w:color w:val="000000"/>
        </w:rPr>
      </w:pPr>
    </w:p>
    <w:p w14:paraId="59D4FD19" w14:textId="77777777" w:rsidR="00C0123F" w:rsidRPr="00C117B5" w:rsidRDefault="00C0123F" w:rsidP="00C0123F">
      <w:pPr>
        <w:rPr>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3029"/>
        <w:gridCol w:w="6322"/>
      </w:tblGrid>
      <w:tr w:rsidR="00C0123F" w:rsidRPr="00C117B5" w14:paraId="745D2347" w14:textId="77777777" w:rsidTr="001B08CC">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E99BF" w14:textId="77777777" w:rsidR="00C0123F" w:rsidRPr="00C117B5" w:rsidRDefault="00C0123F" w:rsidP="001B08CC">
            <w:pPr>
              <w:jc w:val="center"/>
              <w:rPr>
                <w:szCs w:val="24"/>
              </w:rPr>
            </w:pPr>
            <w:r w:rsidRPr="00C117B5">
              <w:rPr>
                <w:rFonts w:ascii="Arial" w:hAnsi="Arial"/>
                <w:color w:val="000000"/>
                <w:sz w:val="22"/>
                <w:szCs w:val="22"/>
              </w:rPr>
              <w:t>Version control</w:t>
            </w:r>
          </w:p>
        </w:tc>
      </w:tr>
      <w:tr w:rsidR="00C0123F" w:rsidRPr="00C117B5" w14:paraId="1A1912A1" w14:textId="77777777" w:rsidTr="001B08CC">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F5467" w14:textId="1C03D80F" w:rsidR="00C0123F" w:rsidRDefault="00C0123F" w:rsidP="001B08CC">
            <w:pPr>
              <w:rPr>
                <w:rFonts w:ascii="Arial" w:hAnsi="Arial"/>
                <w:color w:val="000000"/>
                <w:sz w:val="22"/>
                <w:szCs w:val="22"/>
              </w:rPr>
            </w:pPr>
            <w:r>
              <w:rPr>
                <w:rFonts w:ascii="Arial" w:hAnsi="Arial"/>
                <w:color w:val="000000"/>
                <w:sz w:val="22"/>
                <w:szCs w:val="22"/>
              </w:rPr>
              <w:t>Magna Staff Privacy Notice v2 [</w:t>
            </w:r>
            <w:r w:rsidR="00E04BD8">
              <w:rPr>
                <w:rFonts w:ascii="Arial" w:hAnsi="Arial"/>
                <w:color w:val="000000"/>
                <w:sz w:val="22"/>
                <w:szCs w:val="22"/>
              </w:rPr>
              <w:t>12/02/2021</w:t>
            </w:r>
            <w:bookmarkStart w:id="1" w:name="_GoBack"/>
            <w:bookmarkEnd w:id="1"/>
            <w:r>
              <w:rPr>
                <w:rFonts w:ascii="Arial" w:hAnsi="Arial"/>
                <w:color w:val="000000"/>
                <w:sz w:val="22"/>
                <w:szCs w:val="22"/>
              </w:rPr>
              <w:t xml:space="preserve">] </w:t>
            </w:r>
          </w:p>
          <w:p w14:paraId="30F5C5C4" w14:textId="77777777" w:rsidR="00C0123F" w:rsidRPr="00C117B5" w:rsidRDefault="00C0123F" w:rsidP="001B08CC">
            <w:pPr>
              <w:rPr>
                <w:szCs w:val="24"/>
              </w:rPr>
            </w:pPr>
          </w:p>
        </w:tc>
        <w:tc>
          <w:tcPr>
            <w:tcW w:w="6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0BB94" w14:textId="77777777" w:rsidR="00C0123F" w:rsidRPr="00C117B5" w:rsidRDefault="00C0123F" w:rsidP="001B08CC">
            <w:pPr>
              <w:rPr>
                <w:szCs w:val="24"/>
              </w:rPr>
            </w:pPr>
            <w:r w:rsidRPr="00C117B5">
              <w:rPr>
                <w:rFonts w:ascii="Arial" w:hAnsi="Arial"/>
                <w:color w:val="000000"/>
                <w:sz w:val="22"/>
                <w:szCs w:val="22"/>
              </w:rPr>
              <w:t>Provisional review undertaken.  No changes other than to logo</w:t>
            </w:r>
            <w:r>
              <w:rPr>
                <w:rFonts w:ascii="Arial" w:hAnsi="Arial"/>
                <w:color w:val="000000"/>
                <w:sz w:val="22"/>
                <w:szCs w:val="22"/>
              </w:rPr>
              <w:t xml:space="preserve"> &amp; amendment of AAT to Aspirations</w:t>
            </w:r>
            <w:r w:rsidRPr="00C117B5">
              <w:rPr>
                <w:rFonts w:ascii="Arial" w:hAnsi="Arial"/>
                <w:color w:val="000000"/>
                <w:sz w:val="22"/>
                <w:szCs w:val="22"/>
              </w:rPr>
              <w:t>.</w:t>
            </w:r>
          </w:p>
        </w:tc>
      </w:tr>
      <w:tr w:rsidR="00C0123F" w:rsidRPr="00C117B5" w14:paraId="30915077" w14:textId="77777777" w:rsidTr="001B08CC">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C799D" w14:textId="6D5F174B" w:rsidR="00C0123F" w:rsidRDefault="00C0123F" w:rsidP="00C0123F">
            <w:pPr>
              <w:rPr>
                <w:rFonts w:ascii="Arial" w:hAnsi="Arial"/>
                <w:color w:val="000000"/>
                <w:sz w:val="22"/>
                <w:szCs w:val="22"/>
              </w:rPr>
            </w:pPr>
            <w:r>
              <w:rPr>
                <w:rFonts w:ascii="Arial" w:hAnsi="Arial"/>
                <w:color w:val="000000"/>
                <w:sz w:val="22"/>
                <w:szCs w:val="22"/>
              </w:rPr>
              <w:t xml:space="preserve">AAT Staff Privacy Notice v1 [March 2018] </w:t>
            </w:r>
          </w:p>
        </w:tc>
        <w:tc>
          <w:tcPr>
            <w:tcW w:w="6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24EAE" w14:textId="77777777" w:rsidR="00C0123F" w:rsidRPr="00C117B5" w:rsidRDefault="00C0123F" w:rsidP="001B08CC">
            <w:pPr>
              <w:rPr>
                <w:rFonts w:ascii="Arial" w:hAnsi="Arial"/>
                <w:color w:val="000000"/>
                <w:sz w:val="22"/>
                <w:szCs w:val="22"/>
              </w:rPr>
            </w:pPr>
            <w:r>
              <w:rPr>
                <w:rFonts w:ascii="Arial" w:hAnsi="Arial"/>
                <w:color w:val="000000"/>
                <w:sz w:val="22"/>
                <w:szCs w:val="22"/>
              </w:rPr>
              <w:t>Trust policy created ahead of GDPR</w:t>
            </w:r>
          </w:p>
        </w:tc>
      </w:tr>
    </w:tbl>
    <w:p w14:paraId="51C8A43F" w14:textId="77777777" w:rsidR="00C0123F" w:rsidRPr="00C117B5" w:rsidRDefault="00C0123F" w:rsidP="00C0123F">
      <w:pPr>
        <w:spacing w:after="240"/>
        <w:rPr>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2229"/>
        <w:gridCol w:w="1979"/>
        <w:gridCol w:w="1973"/>
        <w:gridCol w:w="3170"/>
      </w:tblGrid>
      <w:tr w:rsidR="00C0123F" w:rsidRPr="00C117B5" w14:paraId="31C63FFB" w14:textId="77777777" w:rsidTr="001B08CC">
        <w:trPr>
          <w:trHeight w:val="7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51D583" w14:textId="77777777" w:rsidR="00C0123F" w:rsidRPr="00C117B5" w:rsidRDefault="00C0123F" w:rsidP="001B08CC">
            <w:pPr>
              <w:spacing w:before="200"/>
              <w:rPr>
                <w:szCs w:val="24"/>
              </w:rPr>
            </w:pPr>
            <w:r w:rsidRPr="00C117B5">
              <w:rPr>
                <w:rFonts w:ascii="Arial" w:hAnsi="Arial"/>
                <w:b/>
                <w:bCs/>
                <w:color w:val="000000"/>
                <w:sz w:val="22"/>
                <w:szCs w:val="22"/>
              </w:rPr>
              <w:t>Date of next 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78C725" w14:textId="77777777" w:rsidR="00C0123F" w:rsidRPr="00C117B5" w:rsidRDefault="00C0123F" w:rsidP="001B08CC">
            <w:pPr>
              <w:rPr>
                <w:szCs w:val="24"/>
              </w:rPr>
            </w:pPr>
            <w:r w:rsidRPr="00C117B5">
              <w:rPr>
                <w:rFonts w:ascii="Arial" w:hAnsi="Arial"/>
                <w:color w:val="000000"/>
                <w:sz w:val="22"/>
                <w:szCs w:val="22"/>
              </w:rPr>
              <w:t>September 202</w:t>
            </w:r>
            <w:r>
              <w:rPr>
                <w:rFonts w:ascii="Arial" w:hAnsi="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CDE5C" w14:textId="77777777" w:rsidR="00C0123F" w:rsidRPr="00C117B5" w:rsidRDefault="00C0123F" w:rsidP="001B08CC">
            <w:pPr>
              <w:spacing w:before="200"/>
              <w:rPr>
                <w:szCs w:val="24"/>
              </w:rPr>
            </w:pPr>
            <w:r w:rsidRPr="00C117B5">
              <w:rPr>
                <w:rFonts w:ascii="Arial" w:hAnsi="Arial"/>
                <w:b/>
                <w:bCs/>
                <w:color w:val="000000"/>
                <w:sz w:val="22"/>
                <w:szCs w:val="22"/>
              </w:rPr>
              <w:t>Owner:</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6B5C72" w14:textId="77777777" w:rsidR="00C0123F" w:rsidRPr="00C117B5" w:rsidRDefault="00C0123F" w:rsidP="001B08CC">
            <w:pPr>
              <w:rPr>
                <w:szCs w:val="24"/>
              </w:rPr>
            </w:pPr>
            <w:r w:rsidRPr="00C117B5">
              <w:rPr>
                <w:rFonts w:ascii="Arial" w:hAnsi="Arial"/>
                <w:color w:val="000000"/>
                <w:sz w:val="22"/>
                <w:szCs w:val="22"/>
              </w:rPr>
              <w:t xml:space="preserve">Director of </w:t>
            </w:r>
            <w:r>
              <w:rPr>
                <w:rFonts w:ascii="Arial" w:hAnsi="Arial"/>
                <w:color w:val="000000"/>
                <w:sz w:val="22"/>
                <w:szCs w:val="22"/>
              </w:rPr>
              <w:t>Business and Operations</w:t>
            </w:r>
          </w:p>
        </w:tc>
      </w:tr>
      <w:tr w:rsidR="00C0123F" w:rsidRPr="00C117B5" w14:paraId="6D09B16C" w14:textId="77777777" w:rsidTr="001B08CC">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914D5D" w14:textId="77777777" w:rsidR="00C0123F" w:rsidRPr="00C117B5" w:rsidRDefault="00C0123F" w:rsidP="001B08CC">
            <w:pPr>
              <w:spacing w:before="200"/>
              <w:rPr>
                <w:szCs w:val="24"/>
              </w:rPr>
            </w:pPr>
            <w:r w:rsidRPr="00C117B5">
              <w:rPr>
                <w:rFonts w:ascii="Arial" w:hAnsi="Arial"/>
                <w:b/>
                <w:bCs/>
                <w:color w:val="000000"/>
                <w:sz w:val="22"/>
                <w:szCs w:val="22"/>
              </w:rPr>
              <w:t>Type of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51AB35" w14:textId="77777777" w:rsidR="00C0123F" w:rsidRPr="00C117B5" w:rsidRDefault="00C0123F" w:rsidP="001B08CC">
            <w:pPr>
              <w:rPr>
                <w:szCs w:val="24"/>
              </w:rPr>
            </w:pPr>
            <w:r w:rsidRPr="00C117B5">
              <w:rPr>
                <w:rFonts w:ascii="Arial" w:hAnsi="Arial"/>
                <w:color w:val="000000"/>
                <w:sz w:val="22"/>
                <w:szCs w:val="22"/>
              </w:rPr>
              <w:t>Network</w:t>
            </w:r>
            <w:r>
              <w:rPr>
                <w:rFonts w:ascii="Arial" w:hAnsi="Arial"/>
                <w:color w:val="000000"/>
                <w:sz w:val="22"/>
                <w:szCs w:val="22"/>
              </w:rPr>
              <w:t>/Statutory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21FE36" w14:textId="77777777" w:rsidR="00C0123F" w:rsidRPr="00C117B5" w:rsidRDefault="00C0123F" w:rsidP="001B08CC">
            <w:pPr>
              <w:spacing w:before="200"/>
              <w:rPr>
                <w:szCs w:val="24"/>
              </w:rPr>
            </w:pPr>
            <w:r w:rsidRPr="00C117B5">
              <w:rPr>
                <w:rFonts w:ascii="Arial" w:hAnsi="Arial"/>
                <w:b/>
                <w:bCs/>
                <w:color w:val="000000"/>
                <w:sz w:val="22"/>
                <w:szCs w:val="22"/>
              </w:rPr>
              <w:t>Approving Body:</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2239A1" w14:textId="77777777" w:rsidR="00C0123F" w:rsidRPr="00C117B5" w:rsidRDefault="00C0123F" w:rsidP="001B08CC">
            <w:pPr>
              <w:rPr>
                <w:szCs w:val="24"/>
              </w:rPr>
            </w:pPr>
            <w:r w:rsidRPr="00C117B5">
              <w:rPr>
                <w:rFonts w:ascii="Arial" w:hAnsi="Arial"/>
                <w:color w:val="000000"/>
                <w:sz w:val="22"/>
                <w:szCs w:val="22"/>
              </w:rPr>
              <w:t>Board</w:t>
            </w:r>
          </w:p>
        </w:tc>
      </w:tr>
    </w:tbl>
    <w:p w14:paraId="27E87791" w14:textId="77777777" w:rsidR="00C0123F" w:rsidRDefault="00C0123F" w:rsidP="00C0123F">
      <w:pPr>
        <w:pBdr>
          <w:top w:val="nil"/>
          <w:left w:val="nil"/>
          <w:bottom w:val="nil"/>
          <w:right w:val="nil"/>
          <w:between w:val="nil"/>
        </w:pBdr>
        <w:rPr>
          <w:color w:val="000000"/>
        </w:rPr>
      </w:pPr>
    </w:p>
    <w:p w14:paraId="6EE57286" w14:textId="77777777" w:rsidR="00301233" w:rsidRDefault="00301233"/>
    <w:p w14:paraId="7367786F" w14:textId="77777777" w:rsidR="00301233" w:rsidRDefault="00301233"/>
    <w:p w14:paraId="2A700675" w14:textId="77777777" w:rsidR="0065289A" w:rsidRDefault="0065289A" w:rsidP="005301EF">
      <w:pPr>
        <w:pStyle w:val="Heading2"/>
        <w:rPr>
          <w:rFonts w:ascii="Arial" w:hAnsi="Arial" w:cs="Arial"/>
          <w:sz w:val="32"/>
          <w:szCs w:val="32"/>
        </w:rPr>
      </w:pPr>
    </w:p>
    <w:p w14:paraId="683859ED" w14:textId="0933FCA5" w:rsidR="00152897" w:rsidRPr="00635910" w:rsidRDefault="00152897" w:rsidP="005301EF">
      <w:pPr>
        <w:pStyle w:val="Heading2"/>
        <w:rPr>
          <w:rFonts w:ascii="Arial" w:hAnsi="Arial" w:cs="Arial"/>
          <w:sz w:val="32"/>
          <w:szCs w:val="32"/>
        </w:rPr>
      </w:pPr>
      <w:r w:rsidRPr="00635910">
        <w:rPr>
          <w:rFonts w:ascii="Arial" w:hAnsi="Arial" w:cs="Arial"/>
          <w:sz w:val="32"/>
          <w:szCs w:val="32"/>
        </w:rPr>
        <w:t>GDPR privacy notice for the school workforce</w:t>
      </w:r>
    </w:p>
    <w:p w14:paraId="54DEC059" w14:textId="77777777" w:rsidR="00152897" w:rsidRPr="00635910" w:rsidRDefault="00152897" w:rsidP="00152897">
      <w:pPr>
        <w:jc w:val="right"/>
        <w:rPr>
          <w:rFonts w:ascii="Arial" w:hAnsi="Arial" w:cs="Arial"/>
          <w:b/>
          <w:color w:val="FFD006"/>
          <w:szCs w:val="24"/>
        </w:rPr>
      </w:pPr>
    </w:p>
    <w:p w14:paraId="0085FBB7" w14:textId="7DF72476"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t xml:space="preserve">Schools are currently required to detail to staff how their personal data may be collected and used. This requirement will remain once the General Data Protection Regulation (GDPR) comes into effect on 25 May 2018; however, schools will be required to revise their privacy notices to include further information on processing individuals’ personal data. </w:t>
      </w:r>
    </w:p>
    <w:p w14:paraId="27A93B43" w14:textId="77777777" w:rsidR="00152897" w:rsidRPr="0065289A" w:rsidRDefault="00152897" w:rsidP="00635910">
      <w:pPr>
        <w:tabs>
          <w:tab w:val="left" w:pos="3390"/>
        </w:tabs>
        <w:jc w:val="both"/>
        <w:rPr>
          <w:rFonts w:ascii="Arial" w:hAnsi="Arial" w:cs="Arial"/>
          <w:b/>
          <w:szCs w:val="24"/>
        </w:rPr>
      </w:pPr>
    </w:p>
    <w:p w14:paraId="6E5DC367" w14:textId="4D690777" w:rsidR="00152897" w:rsidRPr="0065289A" w:rsidRDefault="00152897" w:rsidP="00635910">
      <w:pPr>
        <w:tabs>
          <w:tab w:val="left" w:pos="3390"/>
        </w:tabs>
        <w:jc w:val="both"/>
        <w:rPr>
          <w:rFonts w:ascii="Arial" w:hAnsi="Arial" w:cs="Arial"/>
          <w:b/>
          <w:color w:val="000000" w:themeColor="text1"/>
          <w:szCs w:val="24"/>
        </w:rPr>
      </w:pPr>
      <w:r w:rsidRPr="0065289A">
        <w:rPr>
          <w:rFonts w:ascii="Arial" w:hAnsi="Arial" w:cs="Arial"/>
          <w:b/>
          <w:color w:val="000000" w:themeColor="text1"/>
          <w:szCs w:val="24"/>
        </w:rPr>
        <w:t>Who processes your information?</w:t>
      </w:r>
    </w:p>
    <w:p w14:paraId="080FAFF7" w14:textId="43A144F6"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t xml:space="preserve">The </w:t>
      </w:r>
      <w:r w:rsidR="00297158">
        <w:rPr>
          <w:rFonts w:ascii="Arial" w:hAnsi="Arial" w:cs="Arial"/>
          <w:szCs w:val="24"/>
        </w:rPr>
        <w:t>academy</w:t>
      </w:r>
      <w:r w:rsidRPr="0065289A">
        <w:rPr>
          <w:rFonts w:ascii="Arial" w:hAnsi="Arial" w:cs="Arial"/>
          <w:b/>
          <w:szCs w:val="24"/>
        </w:rPr>
        <w:t xml:space="preserve"> </w:t>
      </w:r>
      <w:r w:rsidRPr="0065289A">
        <w:rPr>
          <w:rFonts w:ascii="Arial" w:hAnsi="Arial" w:cs="Arial"/>
          <w:szCs w:val="24"/>
        </w:rPr>
        <w:t xml:space="preserve">is the data controller of the personal information you provide to us. This means they determine the purposes for which, and the manner in which, any personal data relating to staff is to be processed. </w:t>
      </w:r>
    </w:p>
    <w:p w14:paraId="1AC5B2A6" w14:textId="77777777" w:rsidR="002737C5" w:rsidRPr="0065289A" w:rsidRDefault="002737C5" w:rsidP="00635910">
      <w:pPr>
        <w:tabs>
          <w:tab w:val="left" w:pos="3390"/>
        </w:tabs>
        <w:spacing w:line="276" w:lineRule="auto"/>
        <w:jc w:val="both"/>
        <w:rPr>
          <w:rFonts w:ascii="Arial" w:hAnsi="Arial" w:cs="Arial"/>
          <w:szCs w:val="24"/>
        </w:rPr>
      </w:pPr>
    </w:p>
    <w:p w14:paraId="1C68C54C" w14:textId="62788B23" w:rsidR="00076027" w:rsidRPr="0065289A" w:rsidRDefault="00076027" w:rsidP="00635910">
      <w:pPr>
        <w:pStyle w:val="p1"/>
        <w:jc w:val="both"/>
        <w:rPr>
          <w:rFonts w:ascii="Arial" w:eastAsia="Times New Roman" w:hAnsi="Arial" w:cs="Arial"/>
          <w:sz w:val="24"/>
          <w:szCs w:val="24"/>
          <w:lang w:eastAsia="en-US"/>
        </w:rPr>
      </w:pPr>
      <w:r w:rsidRPr="0065289A">
        <w:rPr>
          <w:rFonts w:ascii="Arial" w:eastAsia="Times New Roman" w:hAnsi="Arial" w:cs="Arial"/>
          <w:sz w:val="24"/>
          <w:szCs w:val="24"/>
          <w:lang w:eastAsia="en-US"/>
        </w:rPr>
        <w:t xml:space="preserve">The Data Protection Officer is responsible for overseeing data protection within the </w:t>
      </w:r>
      <w:r w:rsidR="00297158">
        <w:rPr>
          <w:rFonts w:ascii="Arial" w:eastAsia="Times New Roman" w:hAnsi="Arial" w:cs="Arial"/>
          <w:sz w:val="24"/>
          <w:szCs w:val="24"/>
          <w:lang w:eastAsia="en-US"/>
        </w:rPr>
        <w:t>academy</w:t>
      </w:r>
      <w:r w:rsidRPr="0065289A">
        <w:rPr>
          <w:rFonts w:ascii="Arial" w:eastAsia="Times New Roman" w:hAnsi="Arial" w:cs="Arial"/>
          <w:sz w:val="24"/>
          <w:szCs w:val="24"/>
          <w:lang w:eastAsia="en-US"/>
        </w:rPr>
        <w:t xml:space="preserve"> so if you do have any questions in this regard, please do contact them on the information below: - </w:t>
      </w:r>
    </w:p>
    <w:p w14:paraId="34027699" w14:textId="77777777" w:rsidR="00076027" w:rsidRPr="0065289A" w:rsidRDefault="00076027" w:rsidP="00635910">
      <w:pPr>
        <w:pStyle w:val="p1"/>
        <w:jc w:val="both"/>
        <w:rPr>
          <w:rFonts w:ascii="Arial" w:eastAsia="Times New Roman" w:hAnsi="Arial" w:cs="Arial"/>
          <w:sz w:val="24"/>
          <w:szCs w:val="24"/>
          <w:lang w:eastAsia="en-US"/>
        </w:rPr>
      </w:pPr>
    </w:p>
    <w:p w14:paraId="7A65C8E7" w14:textId="77777777" w:rsidR="00076027" w:rsidRPr="0065289A" w:rsidRDefault="00076027" w:rsidP="00635910">
      <w:pPr>
        <w:pStyle w:val="p1"/>
        <w:jc w:val="both"/>
        <w:rPr>
          <w:rFonts w:ascii="Arial" w:eastAsia="Times New Roman" w:hAnsi="Arial" w:cs="Arial"/>
          <w:sz w:val="24"/>
          <w:szCs w:val="24"/>
          <w:lang w:eastAsia="en-US"/>
        </w:rPr>
      </w:pPr>
      <w:r w:rsidRPr="0065289A">
        <w:rPr>
          <w:rFonts w:ascii="Arial" w:eastAsia="Times New Roman" w:hAnsi="Arial" w:cs="Arial"/>
          <w:sz w:val="24"/>
          <w:szCs w:val="24"/>
          <w:lang w:eastAsia="en-US"/>
        </w:rPr>
        <w:t xml:space="preserve">Data Protection Officer: </w:t>
      </w:r>
      <w:proofErr w:type="spellStart"/>
      <w:r w:rsidRPr="0065289A">
        <w:rPr>
          <w:rFonts w:ascii="Arial" w:eastAsia="Times New Roman" w:hAnsi="Arial" w:cs="Arial"/>
          <w:sz w:val="24"/>
          <w:szCs w:val="24"/>
          <w:lang w:eastAsia="en-US"/>
        </w:rPr>
        <w:t>Judicium</w:t>
      </w:r>
      <w:proofErr w:type="spellEnd"/>
      <w:r w:rsidRPr="0065289A">
        <w:rPr>
          <w:rFonts w:ascii="Arial" w:eastAsia="Times New Roman" w:hAnsi="Arial" w:cs="Arial"/>
          <w:sz w:val="24"/>
          <w:szCs w:val="24"/>
          <w:lang w:eastAsia="en-US"/>
        </w:rPr>
        <w:t xml:space="preserve"> Consulting Limited </w:t>
      </w:r>
    </w:p>
    <w:p w14:paraId="2DD92D05" w14:textId="77777777" w:rsidR="00076027" w:rsidRPr="0065289A" w:rsidRDefault="00076027" w:rsidP="00635910">
      <w:pPr>
        <w:pStyle w:val="p1"/>
        <w:jc w:val="both"/>
        <w:rPr>
          <w:rFonts w:ascii="Arial" w:eastAsia="Times New Roman" w:hAnsi="Arial" w:cs="Arial"/>
          <w:sz w:val="24"/>
          <w:szCs w:val="24"/>
          <w:lang w:eastAsia="en-US"/>
        </w:rPr>
      </w:pPr>
      <w:r w:rsidRPr="0065289A">
        <w:rPr>
          <w:rFonts w:ascii="Arial" w:eastAsia="Times New Roman" w:hAnsi="Arial" w:cs="Arial"/>
          <w:sz w:val="24"/>
          <w:szCs w:val="24"/>
          <w:lang w:eastAsia="en-US"/>
        </w:rPr>
        <w:t>Address: 72 Cannon Street, London, EC4N 6AE </w:t>
      </w:r>
    </w:p>
    <w:p w14:paraId="7FA0F041" w14:textId="77777777" w:rsidR="00076027" w:rsidRPr="0065289A" w:rsidRDefault="00076027" w:rsidP="00635910">
      <w:pPr>
        <w:pStyle w:val="p1"/>
        <w:jc w:val="both"/>
        <w:rPr>
          <w:rFonts w:ascii="Arial" w:eastAsia="Times New Roman" w:hAnsi="Arial" w:cs="Arial"/>
          <w:sz w:val="24"/>
          <w:szCs w:val="24"/>
          <w:lang w:eastAsia="en-US"/>
        </w:rPr>
      </w:pPr>
      <w:r w:rsidRPr="0065289A">
        <w:rPr>
          <w:rFonts w:ascii="Arial" w:eastAsia="Times New Roman" w:hAnsi="Arial" w:cs="Arial"/>
          <w:sz w:val="24"/>
          <w:szCs w:val="24"/>
          <w:lang w:eastAsia="en-US"/>
        </w:rPr>
        <w:t xml:space="preserve">Email: </w:t>
      </w:r>
      <w:hyperlink r:id="rId8" w:history="1">
        <w:r w:rsidRPr="0065289A">
          <w:rPr>
            <w:rFonts w:ascii="Arial" w:eastAsia="Times New Roman" w:hAnsi="Arial" w:cs="Arial"/>
            <w:sz w:val="24"/>
            <w:szCs w:val="24"/>
            <w:lang w:eastAsia="en-US"/>
          </w:rPr>
          <w:t>dataservices@judicium.com</w:t>
        </w:r>
      </w:hyperlink>
      <w:r w:rsidRPr="0065289A">
        <w:rPr>
          <w:rFonts w:ascii="Arial" w:eastAsia="Times New Roman" w:hAnsi="Arial" w:cs="Arial"/>
          <w:sz w:val="24"/>
          <w:szCs w:val="24"/>
          <w:lang w:eastAsia="en-US"/>
        </w:rPr>
        <w:t> </w:t>
      </w:r>
    </w:p>
    <w:p w14:paraId="5C2DECD7" w14:textId="77777777" w:rsidR="00076027" w:rsidRPr="0065289A" w:rsidRDefault="00076027" w:rsidP="00635910">
      <w:pPr>
        <w:pStyle w:val="p1"/>
        <w:jc w:val="both"/>
        <w:rPr>
          <w:rFonts w:ascii="Arial" w:eastAsia="Times New Roman" w:hAnsi="Arial" w:cs="Arial"/>
          <w:sz w:val="24"/>
          <w:szCs w:val="24"/>
          <w:lang w:eastAsia="en-US"/>
        </w:rPr>
      </w:pPr>
      <w:r w:rsidRPr="0065289A">
        <w:rPr>
          <w:rFonts w:ascii="Arial" w:eastAsia="Times New Roman" w:hAnsi="Arial" w:cs="Arial"/>
          <w:sz w:val="24"/>
          <w:szCs w:val="24"/>
          <w:lang w:eastAsia="en-US"/>
        </w:rPr>
        <w:t xml:space="preserve">Web: </w:t>
      </w:r>
      <w:hyperlink r:id="rId9" w:history="1">
        <w:r w:rsidRPr="0065289A">
          <w:rPr>
            <w:rFonts w:ascii="Arial" w:eastAsia="Times New Roman" w:hAnsi="Arial" w:cs="Arial"/>
            <w:sz w:val="24"/>
            <w:szCs w:val="24"/>
            <w:lang w:eastAsia="en-US"/>
          </w:rPr>
          <w:t>www.judiciumeducation.co.uk</w:t>
        </w:r>
      </w:hyperlink>
      <w:r w:rsidRPr="0065289A">
        <w:rPr>
          <w:rFonts w:ascii="Arial" w:eastAsia="Times New Roman" w:hAnsi="Arial" w:cs="Arial"/>
          <w:sz w:val="24"/>
          <w:szCs w:val="24"/>
          <w:lang w:eastAsia="en-US"/>
        </w:rPr>
        <w:t> </w:t>
      </w:r>
    </w:p>
    <w:p w14:paraId="68E3DE6D" w14:textId="77777777" w:rsidR="00076027" w:rsidRPr="0065289A" w:rsidRDefault="00076027" w:rsidP="00635910">
      <w:pPr>
        <w:pStyle w:val="p1"/>
        <w:jc w:val="both"/>
        <w:rPr>
          <w:rFonts w:ascii="Arial" w:eastAsia="Times New Roman" w:hAnsi="Arial" w:cs="Arial"/>
          <w:sz w:val="24"/>
          <w:szCs w:val="24"/>
          <w:lang w:eastAsia="en-US"/>
        </w:rPr>
      </w:pPr>
      <w:r w:rsidRPr="0065289A">
        <w:rPr>
          <w:rFonts w:ascii="Arial" w:eastAsia="Times New Roman" w:hAnsi="Arial" w:cs="Arial"/>
          <w:sz w:val="24"/>
          <w:szCs w:val="24"/>
          <w:lang w:eastAsia="en-US"/>
        </w:rPr>
        <w:t>Telephone: 0203 326 9174 </w:t>
      </w:r>
    </w:p>
    <w:p w14:paraId="08D8F223" w14:textId="77777777" w:rsidR="00076027" w:rsidRPr="0065289A" w:rsidRDefault="00076027" w:rsidP="00635910">
      <w:pPr>
        <w:pStyle w:val="p1"/>
        <w:jc w:val="both"/>
        <w:rPr>
          <w:rFonts w:ascii="Arial" w:eastAsia="Times New Roman" w:hAnsi="Arial" w:cs="Arial"/>
          <w:sz w:val="24"/>
          <w:szCs w:val="24"/>
          <w:lang w:eastAsia="en-US"/>
        </w:rPr>
      </w:pPr>
      <w:r w:rsidRPr="0065289A">
        <w:rPr>
          <w:rFonts w:ascii="Arial" w:eastAsia="Times New Roman" w:hAnsi="Arial" w:cs="Arial"/>
          <w:sz w:val="24"/>
          <w:szCs w:val="24"/>
          <w:lang w:eastAsia="en-US"/>
        </w:rPr>
        <w:t>Lead Contact: Craig Stilwell </w:t>
      </w:r>
    </w:p>
    <w:p w14:paraId="4E610B75" w14:textId="77777777" w:rsidR="002737C5" w:rsidRPr="0065289A" w:rsidRDefault="002737C5" w:rsidP="00635910">
      <w:pPr>
        <w:tabs>
          <w:tab w:val="left" w:pos="3390"/>
        </w:tabs>
        <w:spacing w:line="276" w:lineRule="auto"/>
        <w:jc w:val="both"/>
        <w:rPr>
          <w:rFonts w:ascii="Arial" w:hAnsi="Arial" w:cs="Arial"/>
          <w:szCs w:val="24"/>
        </w:rPr>
      </w:pPr>
    </w:p>
    <w:p w14:paraId="41E92A88" w14:textId="77777777" w:rsidR="00152897" w:rsidRPr="0065289A" w:rsidRDefault="00152897" w:rsidP="00635910">
      <w:pPr>
        <w:tabs>
          <w:tab w:val="left" w:pos="3390"/>
        </w:tabs>
        <w:jc w:val="both"/>
        <w:rPr>
          <w:rFonts w:ascii="Arial" w:hAnsi="Arial" w:cs="Arial"/>
          <w:szCs w:val="24"/>
          <w:u w:val="single"/>
        </w:rPr>
      </w:pPr>
      <w:r w:rsidRPr="0065289A">
        <w:rPr>
          <w:rFonts w:ascii="Arial" w:hAnsi="Arial" w:cs="Arial"/>
          <w:szCs w:val="24"/>
        </w:rPr>
        <w:t>Where necessary, third parties may be responsible for processing staff members’ personal information. Where this is required, the school places data protection requirements on third party processors to ensure data is processed in line staff members’ privacy rights.</w:t>
      </w:r>
    </w:p>
    <w:p w14:paraId="1D553EB4" w14:textId="77777777" w:rsidR="00152897" w:rsidRPr="0065289A" w:rsidRDefault="00152897" w:rsidP="00152897">
      <w:pPr>
        <w:tabs>
          <w:tab w:val="left" w:pos="3390"/>
        </w:tabs>
        <w:rPr>
          <w:rFonts w:ascii="Arial" w:hAnsi="Arial" w:cs="Arial"/>
          <w:b/>
          <w:szCs w:val="24"/>
        </w:rPr>
      </w:pPr>
    </w:p>
    <w:p w14:paraId="142C87D3" w14:textId="6C3CE7F4" w:rsidR="00152897" w:rsidRPr="0065289A" w:rsidRDefault="00152897" w:rsidP="00635910">
      <w:pPr>
        <w:tabs>
          <w:tab w:val="left" w:pos="3390"/>
        </w:tabs>
        <w:jc w:val="both"/>
        <w:rPr>
          <w:rFonts w:ascii="Arial" w:hAnsi="Arial" w:cs="Arial"/>
          <w:b/>
          <w:szCs w:val="24"/>
        </w:rPr>
      </w:pPr>
      <w:r w:rsidRPr="0065289A">
        <w:rPr>
          <w:rFonts w:ascii="Arial" w:hAnsi="Arial" w:cs="Arial"/>
          <w:b/>
          <w:szCs w:val="24"/>
        </w:rPr>
        <w:t>Why do we need your information?</w:t>
      </w:r>
    </w:p>
    <w:p w14:paraId="02075C8B" w14:textId="4B2B5C5F" w:rsidR="00152897" w:rsidRPr="0065289A" w:rsidRDefault="005301EF" w:rsidP="00635910">
      <w:pPr>
        <w:tabs>
          <w:tab w:val="left" w:pos="3390"/>
        </w:tabs>
        <w:spacing w:line="276" w:lineRule="auto"/>
        <w:jc w:val="both"/>
        <w:rPr>
          <w:rFonts w:ascii="Arial" w:hAnsi="Arial" w:cs="Arial"/>
          <w:szCs w:val="24"/>
        </w:rPr>
      </w:pPr>
      <w:r w:rsidRPr="0065289A">
        <w:rPr>
          <w:rFonts w:ascii="Arial" w:hAnsi="Arial" w:cs="Arial"/>
          <w:szCs w:val="24"/>
        </w:rPr>
        <w:t xml:space="preserve">Aspirations </w:t>
      </w:r>
      <w:r w:rsidR="00152897" w:rsidRPr="0065289A">
        <w:rPr>
          <w:rFonts w:ascii="Arial" w:hAnsi="Arial" w:cs="Arial"/>
          <w:szCs w:val="24"/>
        </w:rPr>
        <w:t xml:space="preserve">has the legal right and a legitimate interest to collect and process personal data relating to those we employ to work at the </w:t>
      </w:r>
      <w:r w:rsidR="00297158">
        <w:rPr>
          <w:rFonts w:ascii="Arial" w:hAnsi="Arial" w:cs="Arial"/>
          <w:szCs w:val="24"/>
        </w:rPr>
        <w:t>academy</w:t>
      </w:r>
      <w:r w:rsidR="00152897" w:rsidRPr="0065289A">
        <w:rPr>
          <w:rFonts w:ascii="Arial" w:hAnsi="Arial" w:cs="Arial"/>
          <w:szCs w:val="24"/>
        </w:rPr>
        <w:t xml:space="preserve">, or those otherwise contracted to work at the </w:t>
      </w:r>
      <w:r w:rsidR="00297158">
        <w:rPr>
          <w:rFonts w:ascii="Arial" w:hAnsi="Arial" w:cs="Arial"/>
          <w:szCs w:val="24"/>
        </w:rPr>
        <w:t>academy</w:t>
      </w:r>
      <w:r w:rsidR="00152897" w:rsidRPr="0065289A">
        <w:rPr>
          <w:rFonts w:ascii="Arial" w:hAnsi="Arial" w:cs="Arial"/>
          <w:szCs w:val="24"/>
        </w:rPr>
        <w:t>. We process personal data in order to meet the safeguarding requirements set out in UK employment and childcare law, including those in relation to the following:</w:t>
      </w:r>
    </w:p>
    <w:p w14:paraId="6F75EC07" w14:textId="147E2A1D" w:rsidR="00152897" w:rsidRPr="0065289A" w:rsidRDefault="00152897" w:rsidP="00635910">
      <w:pPr>
        <w:pStyle w:val="ListParagraph"/>
        <w:numPr>
          <w:ilvl w:val="0"/>
          <w:numId w:val="6"/>
        </w:numPr>
        <w:spacing w:after="200" w:line="276" w:lineRule="auto"/>
        <w:contextualSpacing/>
        <w:jc w:val="both"/>
        <w:rPr>
          <w:rFonts w:ascii="Arial" w:hAnsi="Arial" w:cs="Arial"/>
          <w:color w:val="000000" w:themeColor="text1"/>
          <w:szCs w:val="24"/>
        </w:rPr>
      </w:pPr>
      <w:r w:rsidRPr="0065289A">
        <w:rPr>
          <w:rFonts w:ascii="Arial" w:hAnsi="Arial" w:cs="Arial"/>
          <w:szCs w:val="24"/>
        </w:rPr>
        <w:t>Academy Funding Agreement</w:t>
      </w:r>
      <w:r w:rsidRPr="0065289A">
        <w:rPr>
          <w:rFonts w:ascii="Arial" w:hAnsi="Arial" w:cs="Arial"/>
          <w:b/>
          <w:szCs w:val="24"/>
        </w:rPr>
        <w:t xml:space="preserve"> </w:t>
      </w:r>
    </w:p>
    <w:p w14:paraId="19ECB6D8" w14:textId="3C01BBD4" w:rsidR="00152897" w:rsidRPr="0065289A" w:rsidRDefault="00152897" w:rsidP="00635910">
      <w:pPr>
        <w:pStyle w:val="ListParagraph"/>
        <w:numPr>
          <w:ilvl w:val="0"/>
          <w:numId w:val="6"/>
        </w:numPr>
        <w:spacing w:after="200" w:line="276" w:lineRule="auto"/>
        <w:contextualSpacing/>
        <w:jc w:val="both"/>
        <w:rPr>
          <w:rFonts w:ascii="Arial" w:hAnsi="Arial" w:cs="Arial"/>
          <w:color w:val="000000" w:themeColor="text1"/>
          <w:szCs w:val="24"/>
        </w:rPr>
      </w:pPr>
      <w:r w:rsidRPr="0065289A">
        <w:rPr>
          <w:rFonts w:ascii="Arial" w:hAnsi="Arial" w:cs="Arial"/>
          <w:szCs w:val="24"/>
        </w:rPr>
        <w:t>Academy’s legal framework</w:t>
      </w:r>
    </w:p>
    <w:p w14:paraId="292F2F0C" w14:textId="77777777" w:rsidR="00152897" w:rsidRPr="0065289A" w:rsidRDefault="00152897" w:rsidP="00635910">
      <w:pPr>
        <w:pStyle w:val="ListParagraph"/>
        <w:numPr>
          <w:ilvl w:val="0"/>
          <w:numId w:val="6"/>
        </w:numPr>
        <w:spacing w:after="200" w:line="276" w:lineRule="auto"/>
        <w:contextualSpacing/>
        <w:jc w:val="both"/>
        <w:rPr>
          <w:rFonts w:ascii="Arial" w:hAnsi="Arial" w:cs="Arial"/>
          <w:color w:val="000000" w:themeColor="text1"/>
          <w:szCs w:val="24"/>
        </w:rPr>
      </w:pPr>
      <w:r w:rsidRPr="0065289A">
        <w:rPr>
          <w:rFonts w:ascii="Arial" w:hAnsi="Arial" w:cs="Arial"/>
          <w:color w:val="000000" w:themeColor="text1"/>
          <w:szCs w:val="24"/>
        </w:rPr>
        <w:t>Safeguarding Vulnerable Groups Act 2006</w:t>
      </w:r>
    </w:p>
    <w:p w14:paraId="122CAA24" w14:textId="77777777" w:rsidR="00152897" w:rsidRPr="0065289A" w:rsidRDefault="00152897" w:rsidP="00635910">
      <w:pPr>
        <w:pStyle w:val="ListParagraph"/>
        <w:numPr>
          <w:ilvl w:val="0"/>
          <w:numId w:val="6"/>
        </w:numPr>
        <w:spacing w:after="200" w:line="276" w:lineRule="auto"/>
        <w:contextualSpacing/>
        <w:jc w:val="both"/>
        <w:rPr>
          <w:rFonts w:ascii="Arial" w:hAnsi="Arial" w:cs="Arial"/>
          <w:color w:val="000000" w:themeColor="text1"/>
          <w:szCs w:val="24"/>
        </w:rPr>
      </w:pPr>
      <w:r w:rsidRPr="0065289A">
        <w:rPr>
          <w:rFonts w:ascii="Arial" w:hAnsi="Arial" w:cs="Arial"/>
          <w:color w:val="000000" w:themeColor="text1"/>
          <w:szCs w:val="24"/>
        </w:rPr>
        <w:t>The Childcare (Disqualification) Regulations 2009</w:t>
      </w:r>
    </w:p>
    <w:p w14:paraId="5687E531" w14:textId="02928420"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t xml:space="preserve">Staff members’ personal data is also processed to assist in the running of the </w:t>
      </w:r>
      <w:r w:rsidR="005301EF" w:rsidRPr="0065289A">
        <w:rPr>
          <w:rFonts w:ascii="Arial" w:hAnsi="Arial" w:cs="Arial"/>
          <w:szCs w:val="24"/>
        </w:rPr>
        <w:t>academy</w:t>
      </w:r>
      <w:r w:rsidRPr="0065289A">
        <w:rPr>
          <w:rFonts w:ascii="Arial" w:hAnsi="Arial" w:cs="Arial"/>
          <w:szCs w:val="24"/>
        </w:rPr>
        <w:t>, and to enable individuals to be paid.</w:t>
      </w:r>
    </w:p>
    <w:p w14:paraId="367078E5" w14:textId="77777777" w:rsidR="00152897" w:rsidRPr="0065289A" w:rsidRDefault="00152897" w:rsidP="00635910">
      <w:pPr>
        <w:tabs>
          <w:tab w:val="left" w:pos="3390"/>
        </w:tabs>
        <w:spacing w:line="276" w:lineRule="auto"/>
        <w:jc w:val="both"/>
        <w:rPr>
          <w:rFonts w:ascii="Arial" w:hAnsi="Arial" w:cs="Arial"/>
          <w:szCs w:val="24"/>
        </w:rPr>
      </w:pPr>
    </w:p>
    <w:p w14:paraId="13DAB8D8" w14:textId="77777777"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lastRenderedPageBreak/>
        <w:t>If staff members fail to provide their personal data, there may be significant consequences. This includes the following:</w:t>
      </w:r>
    </w:p>
    <w:p w14:paraId="04B787BE" w14:textId="77777777" w:rsidR="00A84C47" w:rsidRPr="0065289A" w:rsidRDefault="00A84C47" w:rsidP="00635910">
      <w:pPr>
        <w:tabs>
          <w:tab w:val="left" w:pos="3390"/>
        </w:tabs>
        <w:spacing w:line="276" w:lineRule="auto"/>
        <w:jc w:val="both"/>
        <w:rPr>
          <w:rFonts w:ascii="Arial" w:hAnsi="Arial" w:cs="Arial"/>
          <w:szCs w:val="24"/>
        </w:rPr>
      </w:pPr>
    </w:p>
    <w:p w14:paraId="0FDF4105" w14:textId="28E436AA" w:rsidR="00A84C47" w:rsidRPr="0065289A" w:rsidRDefault="00A84C47" w:rsidP="00A84C47">
      <w:pPr>
        <w:pStyle w:val="ListParagraph"/>
        <w:numPr>
          <w:ilvl w:val="0"/>
          <w:numId w:val="13"/>
        </w:numPr>
        <w:tabs>
          <w:tab w:val="left" w:pos="3390"/>
        </w:tabs>
        <w:spacing w:line="276" w:lineRule="auto"/>
        <w:rPr>
          <w:rFonts w:ascii="Arial" w:hAnsi="Arial" w:cs="Arial"/>
          <w:szCs w:val="24"/>
        </w:rPr>
      </w:pPr>
      <w:r w:rsidRPr="0065289A">
        <w:rPr>
          <w:rFonts w:ascii="Arial" w:hAnsi="Arial" w:cs="Arial"/>
          <w:szCs w:val="24"/>
        </w:rPr>
        <w:t>Failure to be paid if no bank details are provided</w:t>
      </w:r>
    </w:p>
    <w:p w14:paraId="3DA9746C" w14:textId="77777777" w:rsidR="00A84C47" w:rsidRPr="0065289A" w:rsidRDefault="00A84C47" w:rsidP="00A84C47">
      <w:pPr>
        <w:pStyle w:val="ListParagraph"/>
        <w:numPr>
          <w:ilvl w:val="0"/>
          <w:numId w:val="13"/>
        </w:numPr>
        <w:tabs>
          <w:tab w:val="left" w:pos="3390"/>
        </w:tabs>
        <w:spacing w:line="276" w:lineRule="auto"/>
        <w:rPr>
          <w:rFonts w:ascii="Arial" w:hAnsi="Arial" w:cs="Arial"/>
          <w:szCs w:val="24"/>
        </w:rPr>
      </w:pPr>
      <w:r w:rsidRPr="0065289A">
        <w:rPr>
          <w:rFonts w:ascii="Arial" w:hAnsi="Arial" w:cs="Arial"/>
          <w:szCs w:val="24"/>
        </w:rPr>
        <w:t xml:space="preserve">Failure to provide accurate tax codes and/or national insurance numbers could lead to issues of delayed payments or an employee paying too much tax.  </w:t>
      </w:r>
    </w:p>
    <w:p w14:paraId="576D5876" w14:textId="6CB0B4DF" w:rsidR="00A84C47" w:rsidRPr="0065289A" w:rsidRDefault="00A84C47" w:rsidP="00A84C47">
      <w:pPr>
        <w:pStyle w:val="ListParagraph"/>
        <w:numPr>
          <w:ilvl w:val="0"/>
          <w:numId w:val="13"/>
        </w:numPr>
        <w:tabs>
          <w:tab w:val="left" w:pos="3390"/>
        </w:tabs>
        <w:spacing w:line="276" w:lineRule="auto"/>
        <w:rPr>
          <w:rFonts w:ascii="Arial" w:hAnsi="Arial" w:cs="Arial"/>
          <w:szCs w:val="24"/>
        </w:rPr>
      </w:pPr>
      <w:r w:rsidRPr="0065289A">
        <w:rPr>
          <w:rFonts w:ascii="Arial" w:hAnsi="Arial" w:cs="Arial"/>
          <w:szCs w:val="24"/>
        </w:rPr>
        <w:t>Temporary loss of benefits, i.e. pension contributions</w:t>
      </w:r>
    </w:p>
    <w:p w14:paraId="13575D9F" w14:textId="77777777" w:rsidR="00A84C47" w:rsidRPr="0065289A" w:rsidRDefault="00A84C47" w:rsidP="00A84C47">
      <w:pPr>
        <w:pStyle w:val="ListParagraph"/>
        <w:numPr>
          <w:ilvl w:val="0"/>
          <w:numId w:val="13"/>
        </w:numPr>
        <w:tabs>
          <w:tab w:val="left" w:pos="3390"/>
        </w:tabs>
        <w:spacing w:line="276" w:lineRule="auto"/>
        <w:rPr>
          <w:rFonts w:ascii="Arial" w:hAnsi="Arial" w:cs="Arial"/>
          <w:szCs w:val="24"/>
        </w:rPr>
      </w:pPr>
      <w:r w:rsidRPr="0065289A">
        <w:rPr>
          <w:rFonts w:ascii="Arial" w:hAnsi="Arial" w:cs="Arial"/>
          <w:szCs w:val="24"/>
        </w:rPr>
        <w:t>Failure to provide the academy with ample proof of a right to work in the UK will prevent employment at the academy.</w:t>
      </w:r>
    </w:p>
    <w:p w14:paraId="47CF525A" w14:textId="77777777" w:rsidR="00A84C47" w:rsidRPr="0065289A" w:rsidRDefault="00A84C47" w:rsidP="00A84C47">
      <w:pPr>
        <w:pStyle w:val="ListParagraph"/>
        <w:numPr>
          <w:ilvl w:val="0"/>
          <w:numId w:val="13"/>
        </w:numPr>
        <w:tabs>
          <w:tab w:val="left" w:pos="3390"/>
        </w:tabs>
        <w:spacing w:line="276" w:lineRule="auto"/>
        <w:rPr>
          <w:rFonts w:ascii="Arial" w:hAnsi="Arial" w:cs="Arial"/>
          <w:szCs w:val="24"/>
        </w:rPr>
      </w:pPr>
      <w:r w:rsidRPr="0065289A">
        <w:rPr>
          <w:rFonts w:ascii="Arial" w:hAnsi="Arial" w:cs="Arial"/>
          <w:szCs w:val="24"/>
        </w:rPr>
        <w:t xml:space="preserve">Employees found to be working illegally could face prosecution by law enforcement officers. </w:t>
      </w:r>
    </w:p>
    <w:p w14:paraId="22D237E0" w14:textId="69AC1B1D" w:rsidR="00A84C47" w:rsidRPr="0065289A" w:rsidRDefault="00A84C47" w:rsidP="00A84C47">
      <w:pPr>
        <w:pStyle w:val="ListParagraph"/>
        <w:numPr>
          <w:ilvl w:val="0"/>
          <w:numId w:val="13"/>
        </w:numPr>
        <w:tabs>
          <w:tab w:val="left" w:pos="3390"/>
        </w:tabs>
        <w:spacing w:line="276" w:lineRule="auto"/>
        <w:rPr>
          <w:rFonts w:ascii="Arial" w:hAnsi="Arial" w:cs="Arial"/>
          <w:szCs w:val="24"/>
        </w:rPr>
      </w:pPr>
      <w:r w:rsidRPr="0065289A">
        <w:rPr>
          <w:rFonts w:ascii="Arial" w:hAnsi="Arial" w:cs="Arial"/>
          <w:szCs w:val="24"/>
        </w:rPr>
        <w:t xml:space="preserve">Loss of ability to notify staff of key information, i.e. academy closures (snow </w:t>
      </w:r>
      <w:proofErr w:type="spellStart"/>
      <w:r w:rsidRPr="0065289A">
        <w:rPr>
          <w:rFonts w:ascii="Arial" w:hAnsi="Arial" w:cs="Arial"/>
          <w:szCs w:val="24"/>
        </w:rPr>
        <w:t>etc</w:t>
      </w:r>
      <w:proofErr w:type="spellEnd"/>
      <w:r w:rsidRPr="0065289A">
        <w:rPr>
          <w:rFonts w:ascii="Arial" w:hAnsi="Arial" w:cs="Arial"/>
          <w:szCs w:val="24"/>
        </w:rPr>
        <w:t>)</w:t>
      </w:r>
    </w:p>
    <w:p w14:paraId="413E0568" w14:textId="138FB2D5" w:rsidR="00A84C47" w:rsidRPr="0065289A" w:rsidRDefault="00A84C47" w:rsidP="00A84C47">
      <w:pPr>
        <w:pStyle w:val="ListParagraph"/>
        <w:numPr>
          <w:ilvl w:val="0"/>
          <w:numId w:val="13"/>
        </w:numPr>
        <w:tabs>
          <w:tab w:val="left" w:pos="3390"/>
        </w:tabs>
        <w:spacing w:line="276" w:lineRule="auto"/>
        <w:rPr>
          <w:rFonts w:ascii="Arial" w:hAnsi="Arial" w:cs="Arial"/>
          <w:szCs w:val="24"/>
        </w:rPr>
      </w:pPr>
      <w:r w:rsidRPr="0065289A">
        <w:rPr>
          <w:rFonts w:ascii="Arial" w:hAnsi="Arial" w:cs="Arial"/>
          <w:szCs w:val="24"/>
        </w:rPr>
        <w:t>Difficulty in contacting people in case of emergencies</w:t>
      </w:r>
    </w:p>
    <w:p w14:paraId="5119D148" w14:textId="77777777" w:rsidR="00152897" w:rsidRPr="0065289A" w:rsidRDefault="00152897" w:rsidP="00152897">
      <w:pPr>
        <w:tabs>
          <w:tab w:val="left" w:pos="3390"/>
        </w:tabs>
        <w:jc w:val="both"/>
        <w:rPr>
          <w:rFonts w:ascii="Arial" w:hAnsi="Arial" w:cs="Arial"/>
          <w:b/>
          <w:color w:val="FFD006"/>
          <w:szCs w:val="24"/>
          <w:u w:val="single"/>
        </w:rPr>
      </w:pPr>
    </w:p>
    <w:p w14:paraId="667E8DC5" w14:textId="77777777" w:rsidR="00152897" w:rsidRPr="0065289A" w:rsidRDefault="00152897" w:rsidP="00152897">
      <w:pPr>
        <w:tabs>
          <w:tab w:val="left" w:pos="3390"/>
        </w:tabs>
        <w:ind w:left="720"/>
        <w:rPr>
          <w:rFonts w:ascii="Arial" w:hAnsi="Arial" w:cs="Arial"/>
          <w:b/>
          <w:color w:val="FFD006"/>
          <w:szCs w:val="24"/>
          <w:u w:val="single"/>
        </w:rPr>
      </w:pPr>
    </w:p>
    <w:p w14:paraId="63ADDECA" w14:textId="5611F305" w:rsidR="00152897" w:rsidRPr="0065289A" w:rsidRDefault="00152897" w:rsidP="00152897">
      <w:pPr>
        <w:tabs>
          <w:tab w:val="left" w:pos="3390"/>
        </w:tabs>
        <w:spacing w:line="276" w:lineRule="auto"/>
        <w:rPr>
          <w:rFonts w:ascii="Arial" w:hAnsi="Arial" w:cs="Arial"/>
          <w:b/>
          <w:szCs w:val="24"/>
        </w:rPr>
      </w:pPr>
      <w:r w:rsidRPr="0065289A">
        <w:rPr>
          <w:rFonts w:ascii="Arial" w:hAnsi="Arial" w:cs="Arial"/>
          <w:b/>
          <w:szCs w:val="24"/>
        </w:rPr>
        <w:t>For which purposes are your personal data processed?</w:t>
      </w:r>
    </w:p>
    <w:p w14:paraId="5FFD1A81" w14:textId="758945B2"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t>In accordance with the above, staff members’ personal data is used for the following reasons:</w:t>
      </w:r>
    </w:p>
    <w:p w14:paraId="0BEEB7A2" w14:textId="77777777" w:rsidR="00152897" w:rsidRPr="0065289A" w:rsidRDefault="00152897" w:rsidP="00A84C47">
      <w:pPr>
        <w:pStyle w:val="ListParagraph"/>
        <w:numPr>
          <w:ilvl w:val="0"/>
          <w:numId w:val="13"/>
        </w:numPr>
        <w:tabs>
          <w:tab w:val="left" w:pos="3390"/>
        </w:tabs>
        <w:spacing w:line="276" w:lineRule="auto"/>
        <w:rPr>
          <w:rFonts w:ascii="Arial" w:hAnsi="Arial" w:cs="Arial"/>
          <w:szCs w:val="24"/>
        </w:rPr>
      </w:pPr>
      <w:r w:rsidRPr="0065289A">
        <w:rPr>
          <w:rFonts w:ascii="Arial" w:hAnsi="Arial" w:cs="Arial"/>
          <w:szCs w:val="24"/>
        </w:rPr>
        <w:t>Contractual requirements</w:t>
      </w:r>
    </w:p>
    <w:p w14:paraId="6007837D" w14:textId="77777777" w:rsidR="00152897" w:rsidRPr="0065289A" w:rsidRDefault="00152897" w:rsidP="00A84C47">
      <w:pPr>
        <w:pStyle w:val="ListParagraph"/>
        <w:numPr>
          <w:ilvl w:val="0"/>
          <w:numId w:val="13"/>
        </w:numPr>
        <w:tabs>
          <w:tab w:val="left" w:pos="3390"/>
        </w:tabs>
        <w:spacing w:line="276" w:lineRule="auto"/>
        <w:rPr>
          <w:rFonts w:ascii="Arial" w:hAnsi="Arial" w:cs="Arial"/>
          <w:szCs w:val="24"/>
        </w:rPr>
      </w:pPr>
      <w:r w:rsidRPr="0065289A">
        <w:rPr>
          <w:rFonts w:ascii="Arial" w:hAnsi="Arial" w:cs="Arial"/>
          <w:szCs w:val="24"/>
        </w:rPr>
        <w:t>Employment checks, e.g. right to work in the UK</w:t>
      </w:r>
    </w:p>
    <w:p w14:paraId="1B4C30BF" w14:textId="77777777" w:rsidR="00152897" w:rsidRPr="0065289A" w:rsidRDefault="00152897" w:rsidP="00A84C47">
      <w:pPr>
        <w:pStyle w:val="ListParagraph"/>
        <w:numPr>
          <w:ilvl w:val="0"/>
          <w:numId w:val="13"/>
        </w:numPr>
        <w:tabs>
          <w:tab w:val="left" w:pos="3390"/>
        </w:tabs>
        <w:spacing w:line="276" w:lineRule="auto"/>
        <w:rPr>
          <w:rFonts w:ascii="Arial" w:hAnsi="Arial" w:cs="Arial"/>
          <w:szCs w:val="24"/>
        </w:rPr>
      </w:pPr>
      <w:r w:rsidRPr="0065289A">
        <w:rPr>
          <w:rFonts w:ascii="Arial" w:hAnsi="Arial" w:cs="Arial"/>
          <w:szCs w:val="24"/>
        </w:rPr>
        <w:t>Salary requirements</w:t>
      </w:r>
    </w:p>
    <w:p w14:paraId="2E43A19F" w14:textId="77777777" w:rsidR="00A84C47" w:rsidRPr="0065289A" w:rsidRDefault="00A84C47" w:rsidP="00A84C47">
      <w:pPr>
        <w:pStyle w:val="ListParagraph"/>
        <w:tabs>
          <w:tab w:val="left" w:pos="3390"/>
        </w:tabs>
        <w:spacing w:line="276" w:lineRule="auto"/>
        <w:rPr>
          <w:rFonts w:ascii="Arial" w:hAnsi="Arial" w:cs="Arial"/>
          <w:szCs w:val="24"/>
        </w:rPr>
      </w:pPr>
    </w:p>
    <w:p w14:paraId="1D8F5C91" w14:textId="739C1039" w:rsidR="00152897" w:rsidRPr="0065289A" w:rsidRDefault="00152897" w:rsidP="00152897">
      <w:pPr>
        <w:tabs>
          <w:tab w:val="left" w:pos="3390"/>
        </w:tabs>
        <w:spacing w:line="276" w:lineRule="auto"/>
        <w:rPr>
          <w:rFonts w:ascii="Arial" w:hAnsi="Arial" w:cs="Arial"/>
          <w:b/>
          <w:szCs w:val="24"/>
        </w:rPr>
      </w:pPr>
      <w:r w:rsidRPr="0065289A">
        <w:rPr>
          <w:rFonts w:ascii="Arial" w:hAnsi="Arial" w:cs="Arial"/>
          <w:b/>
          <w:szCs w:val="24"/>
        </w:rPr>
        <w:t>Which data is collected?</w:t>
      </w:r>
    </w:p>
    <w:p w14:paraId="4504A916" w14:textId="7069CEC7"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t xml:space="preserve">The personal data the </w:t>
      </w:r>
      <w:r w:rsidR="00297158">
        <w:rPr>
          <w:rFonts w:ascii="Arial" w:hAnsi="Arial" w:cs="Arial"/>
          <w:szCs w:val="24"/>
        </w:rPr>
        <w:t>academy</w:t>
      </w:r>
      <w:r w:rsidRPr="0065289A">
        <w:rPr>
          <w:rFonts w:ascii="Arial" w:hAnsi="Arial" w:cs="Arial"/>
          <w:szCs w:val="24"/>
        </w:rPr>
        <w:t xml:space="preserve"> will collect from the school workforce includes the following:</w:t>
      </w:r>
    </w:p>
    <w:p w14:paraId="5ED79AA4" w14:textId="77777777" w:rsidR="00152897" w:rsidRPr="0065289A" w:rsidRDefault="00152897" w:rsidP="00152897">
      <w:pPr>
        <w:pStyle w:val="ListParagraph"/>
        <w:numPr>
          <w:ilvl w:val="0"/>
          <w:numId w:val="8"/>
        </w:numPr>
        <w:tabs>
          <w:tab w:val="left" w:pos="3390"/>
        </w:tabs>
        <w:spacing w:after="200" w:line="276" w:lineRule="auto"/>
        <w:contextualSpacing/>
        <w:rPr>
          <w:rFonts w:ascii="Arial" w:hAnsi="Arial" w:cs="Arial"/>
          <w:szCs w:val="24"/>
        </w:rPr>
      </w:pPr>
      <w:r w:rsidRPr="0065289A">
        <w:rPr>
          <w:rFonts w:ascii="Arial" w:hAnsi="Arial" w:cs="Arial"/>
          <w:szCs w:val="24"/>
        </w:rPr>
        <w:t>Names</w:t>
      </w:r>
    </w:p>
    <w:p w14:paraId="105463C4" w14:textId="77777777" w:rsidR="00152897" w:rsidRPr="0065289A" w:rsidRDefault="00152897" w:rsidP="00152897">
      <w:pPr>
        <w:pStyle w:val="ListParagraph"/>
        <w:numPr>
          <w:ilvl w:val="0"/>
          <w:numId w:val="8"/>
        </w:numPr>
        <w:tabs>
          <w:tab w:val="left" w:pos="3390"/>
        </w:tabs>
        <w:spacing w:after="200" w:line="276" w:lineRule="auto"/>
        <w:contextualSpacing/>
        <w:rPr>
          <w:rFonts w:ascii="Arial" w:hAnsi="Arial" w:cs="Arial"/>
          <w:szCs w:val="24"/>
        </w:rPr>
      </w:pPr>
      <w:r w:rsidRPr="0065289A">
        <w:rPr>
          <w:rFonts w:ascii="Arial" w:hAnsi="Arial" w:cs="Arial"/>
          <w:szCs w:val="24"/>
        </w:rPr>
        <w:t>National insurance numbers</w:t>
      </w:r>
    </w:p>
    <w:p w14:paraId="1084160C" w14:textId="77777777" w:rsidR="00152897" w:rsidRPr="0065289A" w:rsidRDefault="00152897" w:rsidP="00152897">
      <w:pPr>
        <w:pStyle w:val="ListParagraph"/>
        <w:numPr>
          <w:ilvl w:val="0"/>
          <w:numId w:val="8"/>
        </w:numPr>
        <w:tabs>
          <w:tab w:val="left" w:pos="3390"/>
        </w:tabs>
        <w:spacing w:after="200" w:line="276" w:lineRule="auto"/>
        <w:contextualSpacing/>
        <w:rPr>
          <w:rFonts w:ascii="Arial" w:hAnsi="Arial" w:cs="Arial"/>
          <w:szCs w:val="24"/>
        </w:rPr>
      </w:pPr>
      <w:r w:rsidRPr="0065289A">
        <w:rPr>
          <w:rFonts w:ascii="Arial" w:hAnsi="Arial" w:cs="Arial"/>
          <w:szCs w:val="24"/>
        </w:rPr>
        <w:t>Characteristics such as ethnic group</w:t>
      </w:r>
    </w:p>
    <w:p w14:paraId="364E748C" w14:textId="77777777" w:rsidR="00152897" w:rsidRPr="0065289A" w:rsidRDefault="00152897" w:rsidP="00152897">
      <w:pPr>
        <w:pStyle w:val="ListParagraph"/>
        <w:numPr>
          <w:ilvl w:val="0"/>
          <w:numId w:val="8"/>
        </w:numPr>
        <w:tabs>
          <w:tab w:val="left" w:pos="3390"/>
        </w:tabs>
        <w:spacing w:after="200" w:line="276" w:lineRule="auto"/>
        <w:contextualSpacing/>
        <w:rPr>
          <w:rFonts w:ascii="Arial" w:hAnsi="Arial" w:cs="Arial"/>
          <w:szCs w:val="24"/>
        </w:rPr>
      </w:pPr>
      <w:r w:rsidRPr="0065289A">
        <w:rPr>
          <w:rFonts w:ascii="Arial" w:hAnsi="Arial" w:cs="Arial"/>
          <w:szCs w:val="24"/>
        </w:rPr>
        <w:t xml:space="preserve">Employment contracts   </w:t>
      </w:r>
    </w:p>
    <w:p w14:paraId="7AD9DC72" w14:textId="77777777" w:rsidR="00152897" w:rsidRPr="0065289A" w:rsidRDefault="00152897" w:rsidP="00152897">
      <w:pPr>
        <w:pStyle w:val="ListParagraph"/>
        <w:numPr>
          <w:ilvl w:val="0"/>
          <w:numId w:val="8"/>
        </w:numPr>
        <w:tabs>
          <w:tab w:val="left" w:pos="3390"/>
        </w:tabs>
        <w:spacing w:after="200" w:line="276" w:lineRule="auto"/>
        <w:contextualSpacing/>
        <w:rPr>
          <w:rFonts w:ascii="Arial" w:hAnsi="Arial" w:cs="Arial"/>
          <w:szCs w:val="24"/>
        </w:rPr>
      </w:pPr>
      <w:r w:rsidRPr="0065289A">
        <w:rPr>
          <w:rFonts w:ascii="Arial" w:hAnsi="Arial" w:cs="Arial"/>
          <w:szCs w:val="24"/>
        </w:rPr>
        <w:t>Remuneration details</w:t>
      </w:r>
    </w:p>
    <w:p w14:paraId="12EB0D75" w14:textId="77777777" w:rsidR="00152897" w:rsidRPr="0065289A" w:rsidRDefault="00152897" w:rsidP="00152897">
      <w:pPr>
        <w:pStyle w:val="ListParagraph"/>
        <w:numPr>
          <w:ilvl w:val="0"/>
          <w:numId w:val="8"/>
        </w:numPr>
        <w:tabs>
          <w:tab w:val="left" w:pos="3390"/>
        </w:tabs>
        <w:spacing w:after="200" w:line="276" w:lineRule="auto"/>
        <w:contextualSpacing/>
        <w:rPr>
          <w:rFonts w:ascii="Arial" w:hAnsi="Arial" w:cs="Arial"/>
          <w:szCs w:val="24"/>
        </w:rPr>
      </w:pPr>
      <w:r w:rsidRPr="0065289A">
        <w:rPr>
          <w:rFonts w:ascii="Arial" w:hAnsi="Arial" w:cs="Arial"/>
          <w:szCs w:val="24"/>
        </w:rPr>
        <w:t>Qualifications</w:t>
      </w:r>
    </w:p>
    <w:p w14:paraId="5E7007B6" w14:textId="77777777" w:rsidR="00152897" w:rsidRPr="0065289A" w:rsidRDefault="00152897" w:rsidP="00152897">
      <w:pPr>
        <w:pStyle w:val="ListParagraph"/>
        <w:numPr>
          <w:ilvl w:val="0"/>
          <w:numId w:val="8"/>
        </w:numPr>
        <w:tabs>
          <w:tab w:val="left" w:pos="3390"/>
        </w:tabs>
        <w:spacing w:after="200" w:line="276" w:lineRule="auto"/>
        <w:contextualSpacing/>
        <w:rPr>
          <w:rFonts w:ascii="Arial" w:hAnsi="Arial" w:cs="Arial"/>
          <w:szCs w:val="24"/>
        </w:rPr>
      </w:pPr>
      <w:r w:rsidRPr="0065289A">
        <w:rPr>
          <w:rFonts w:ascii="Arial" w:hAnsi="Arial" w:cs="Arial"/>
          <w:szCs w:val="24"/>
        </w:rPr>
        <w:t>Absence information</w:t>
      </w:r>
    </w:p>
    <w:p w14:paraId="0AE4B287" w14:textId="0DC1867D" w:rsidR="00152897" w:rsidRPr="0065289A" w:rsidRDefault="00152897" w:rsidP="00152897">
      <w:pPr>
        <w:tabs>
          <w:tab w:val="left" w:pos="3390"/>
        </w:tabs>
        <w:jc w:val="both"/>
        <w:rPr>
          <w:rFonts w:ascii="Arial" w:hAnsi="Arial" w:cs="Arial"/>
          <w:szCs w:val="24"/>
        </w:rPr>
      </w:pPr>
      <w:r w:rsidRPr="0065289A">
        <w:rPr>
          <w:rFonts w:ascii="Arial" w:hAnsi="Arial" w:cs="Arial"/>
          <w:szCs w:val="24"/>
        </w:rPr>
        <w:t xml:space="preserve">[NB. The above list is </w:t>
      </w:r>
      <w:r w:rsidR="0043788D" w:rsidRPr="0065289A">
        <w:rPr>
          <w:rFonts w:ascii="Arial" w:hAnsi="Arial" w:cs="Arial"/>
          <w:szCs w:val="24"/>
        </w:rPr>
        <w:t xml:space="preserve">not </w:t>
      </w:r>
      <w:r w:rsidRPr="0065289A">
        <w:rPr>
          <w:rFonts w:ascii="Arial" w:hAnsi="Arial" w:cs="Arial"/>
          <w:szCs w:val="24"/>
        </w:rPr>
        <w:t>exhaustive]</w:t>
      </w:r>
    </w:p>
    <w:p w14:paraId="02A19D9E" w14:textId="77777777" w:rsidR="00152897" w:rsidRPr="0065289A" w:rsidRDefault="00152897" w:rsidP="00152897">
      <w:pPr>
        <w:tabs>
          <w:tab w:val="left" w:pos="3390"/>
        </w:tabs>
        <w:jc w:val="both"/>
        <w:rPr>
          <w:rFonts w:ascii="Arial" w:hAnsi="Arial" w:cs="Arial"/>
          <w:szCs w:val="24"/>
        </w:rPr>
      </w:pPr>
    </w:p>
    <w:p w14:paraId="633E9EDD" w14:textId="45E2CC59" w:rsidR="00152897" w:rsidRPr="0065289A" w:rsidRDefault="00152897" w:rsidP="00152897">
      <w:pPr>
        <w:tabs>
          <w:tab w:val="left" w:pos="3390"/>
        </w:tabs>
        <w:rPr>
          <w:rFonts w:ascii="Arial" w:hAnsi="Arial" w:cs="Arial"/>
          <w:szCs w:val="24"/>
        </w:rPr>
      </w:pPr>
      <w:r w:rsidRPr="0065289A">
        <w:rPr>
          <w:rFonts w:ascii="Arial" w:hAnsi="Arial" w:cs="Arial"/>
          <w:szCs w:val="24"/>
        </w:rPr>
        <w:t xml:space="preserve">The collection of personal information will benefit both the </w:t>
      </w:r>
      <w:proofErr w:type="spellStart"/>
      <w:r w:rsidRPr="0065289A">
        <w:rPr>
          <w:rFonts w:ascii="Arial" w:hAnsi="Arial" w:cs="Arial"/>
          <w:szCs w:val="24"/>
        </w:rPr>
        <w:t>DfE</w:t>
      </w:r>
      <w:proofErr w:type="spellEnd"/>
      <w:r w:rsidRPr="0065289A">
        <w:rPr>
          <w:rFonts w:ascii="Arial" w:hAnsi="Arial" w:cs="Arial"/>
          <w:szCs w:val="24"/>
        </w:rPr>
        <w:t xml:space="preserve"> and </w:t>
      </w:r>
      <w:r w:rsidR="0065289A">
        <w:rPr>
          <w:rFonts w:ascii="Arial" w:hAnsi="Arial" w:cs="Arial"/>
          <w:szCs w:val="24"/>
        </w:rPr>
        <w:t>Aspirations</w:t>
      </w:r>
      <w:r w:rsidRPr="0065289A">
        <w:rPr>
          <w:rFonts w:ascii="Arial" w:hAnsi="Arial" w:cs="Arial"/>
          <w:szCs w:val="24"/>
        </w:rPr>
        <w:t xml:space="preserve"> by:</w:t>
      </w:r>
    </w:p>
    <w:p w14:paraId="746182FA" w14:textId="77777777" w:rsidR="00152897" w:rsidRPr="0065289A" w:rsidRDefault="00152897" w:rsidP="00152897">
      <w:pPr>
        <w:pStyle w:val="ListParagraph"/>
        <w:numPr>
          <w:ilvl w:val="0"/>
          <w:numId w:val="9"/>
        </w:numPr>
        <w:spacing w:after="200" w:line="276" w:lineRule="auto"/>
        <w:contextualSpacing/>
        <w:jc w:val="both"/>
        <w:rPr>
          <w:rFonts w:ascii="Arial" w:hAnsi="Arial" w:cs="Arial"/>
          <w:color w:val="000000" w:themeColor="text1"/>
          <w:szCs w:val="24"/>
        </w:rPr>
      </w:pPr>
      <w:r w:rsidRPr="0065289A">
        <w:rPr>
          <w:rFonts w:ascii="Arial" w:hAnsi="Arial" w:cs="Arial"/>
          <w:color w:val="000000" w:themeColor="text1"/>
          <w:szCs w:val="24"/>
        </w:rPr>
        <w:t>Improving the management of workforce data across the sector.</w:t>
      </w:r>
    </w:p>
    <w:p w14:paraId="5BEAA7A8" w14:textId="77777777" w:rsidR="00152897" w:rsidRPr="0065289A" w:rsidRDefault="00152897" w:rsidP="00152897">
      <w:pPr>
        <w:pStyle w:val="ListParagraph"/>
        <w:numPr>
          <w:ilvl w:val="0"/>
          <w:numId w:val="9"/>
        </w:numPr>
        <w:spacing w:after="200" w:line="276" w:lineRule="auto"/>
        <w:contextualSpacing/>
        <w:jc w:val="both"/>
        <w:rPr>
          <w:rFonts w:ascii="Arial" w:hAnsi="Arial" w:cs="Arial"/>
          <w:color w:val="000000" w:themeColor="text1"/>
          <w:szCs w:val="24"/>
        </w:rPr>
      </w:pPr>
      <w:r w:rsidRPr="0065289A">
        <w:rPr>
          <w:rFonts w:ascii="Arial" w:hAnsi="Arial" w:cs="Arial"/>
          <w:color w:val="000000" w:themeColor="text1"/>
          <w:szCs w:val="24"/>
        </w:rPr>
        <w:t>Enabling the development of a comprehensive picture of the workforce and how it is deployed.</w:t>
      </w:r>
    </w:p>
    <w:p w14:paraId="542EB52B" w14:textId="77777777" w:rsidR="00152897" w:rsidRPr="0065289A" w:rsidRDefault="00152897" w:rsidP="00152897">
      <w:pPr>
        <w:pStyle w:val="ListParagraph"/>
        <w:numPr>
          <w:ilvl w:val="0"/>
          <w:numId w:val="9"/>
        </w:numPr>
        <w:spacing w:after="200" w:line="276" w:lineRule="auto"/>
        <w:contextualSpacing/>
        <w:jc w:val="both"/>
        <w:rPr>
          <w:rFonts w:ascii="Arial" w:hAnsi="Arial" w:cs="Arial"/>
          <w:color w:val="000000" w:themeColor="text1"/>
          <w:szCs w:val="24"/>
        </w:rPr>
      </w:pPr>
      <w:r w:rsidRPr="0065289A">
        <w:rPr>
          <w:rFonts w:ascii="Arial" w:hAnsi="Arial" w:cs="Arial"/>
          <w:color w:val="000000" w:themeColor="text1"/>
          <w:szCs w:val="24"/>
        </w:rPr>
        <w:t>Informing the development of recruitment and retention policies.</w:t>
      </w:r>
    </w:p>
    <w:p w14:paraId="1EE903FF" w14:textId="77777777" w:rsidR="00152897" w:rsidRPr="0065289A" w:rsidRDefault="00152897" w:rsidP="00152897">
      <w:pPr>
        <w:pStyle w:val="ListParagraph"/>
        <w:numPr>
          <w:ilvl w:val="0"/>
          <w:numId w:val="9"/>
        </w:numPr>
        <w:spacing w:after="200" w:line="276" w:lineRule="auto"/>
        <w:contextualSpacing/>
        <w:jc w:val="both"/>
        <w:rPr>
          <w:rFonts w:ascii="Arial" w:hAnsi="Arial" w:cs="Arial"/>
          <w:color w:val="000000" w:themeColor="text1"/>
          <w:szCs w:val="24"/>
        </w:rPr>
      </w:pPr>
      <w:r w:rsidRPr="0065289A">
        <w:rPr>
          <w:rFonts w:ascii="Arial" w:hAnsi="Arial" w:cs="Arial"/>
          <w:color w:val="000000" w:themeColor="text1"/>
          <w:szCs w:val="24"/>
        </w:rPr>
        <w:t>Allowing better financial modelling and planning.</w:t>
      </w:r>
    </w:p>
    <w:p w14:paraId="6C4B0B27" w14:textId="77777777" w:rsidR="00152897" w:rsidRPr="0065289A" w:rsidRDefault="00152897" w:rsidP="00152897">
      <w:pPr>
        <w:pStyle w:val="ListParagraph"/>
        <w:numPr>
          <w:ilvl w:val="0"/>
          <w:numId w:val="9"/>
        </w:numPr>
        <w:spacing w:after="200" w:line="276" w:lineRule="auto"/>
        <w:contextualSpacing/>
        <w:jc w:val="both"/>
        <w:rPr>
          <w:rFonts w:ascii="Arial" w:hAnsi="Arial" w:cs="Arial"/>
          <w:color w:val="000000" w:themeColor="text1"/>
          <w:szCs w:val="24"/>
        </w:rPr>
      </w:pPr>
      <w:r w:rsidRPr="0065289A">
        <w:rPr>
          <w:rFonts w:ascii="Arial" w:hAnsi="Arial" w:cs="Arial"/>
          <w:color w:val="000000" w:themeColor="text1"/>
          <w:szCs w:val="24"/>
        </w:rPr>
        <w:t>Enabling ethnicity and disability monitoring.</w:t>
      </w:r>
    </w:p>
    <w:p w14:paraId="15F7B5E1" w14:textId="77777777" w:rsidR="00152897" w:rsidRPr="0065289A" w:rsidRDefault="00152897" w:rsidP="00152897">
      <w:pPr>
        <w:pStyle w:val="ListParagraph"/>
        <w:numPr>
          <w:ilvl w:val="0"/>
          <w:numId w:val="9"/>
        </w:numPr>
        <w:spacing w:after="200" w:line="276" w:lineRule="auto"/>
        <w:contextualSpacing/>
        <w:jc w:val="both"/>
        <w:rPr>
          <w:rFonts w:ascii="Arial" w:hAnsi="Arial" w:cs="Arial"/>
          <w:color w:val="000000" w:themeColor="text1"/>
          <w:szCs w:val="24"/>
        </w:rPr>
      </w:pPr>
      <w:r w:rsidRPr="0065289A">
        <w:rPr>
          <w:rFonts w:ascii="Arial" w:hAnsi="Arial" w:cs="Arial"/>
          <w:color w:val="000000" w:themeColor="text1"/>
          <w:szCs w:val="24"/>
        </w:rPr>
        <w:lastRenderedPageBreak/>
        <w:t>Supporting the work of the school teachers’ review body.</w:t>
      </w:r>
    </w:p>
    <w:p w14:paraId="1CE11EEA" w14:textId="77777777" w:rsidR="00A84C47" w:rsidRPr="0065289A" w:rsidRDefault="00A84C47" w:rsidP="00A84C47">
      <w:pPr>
        <w:pStyle w:val="ListParagraph"/>
        <w:spacing w:after="200" w:line="276" w:lineRule="auto"/>
        <w:ind w:left="787"/>
        <w:contextualSpacing/>
        <w:jc w:val="both"/>
        <w:rPr>
          <w:rFonts w:ascii="Arial" w:hAnsi="Arial" w:cs="Arial"/>
          <w:color w:val="000000" w:themeColor="text1"/>
          <w:szCs w:val="24"/>
        </w:rPr>
      </w:pPr>
    </w:p>
    <w:p w14:paraId="33731F8B" w14:textId="5923F2EB" w:rsidR="00152897" w:rsidRPr="0065289A" w:rsidRDefault="00152897" w:rsidP="00A84C47">
      <w:pPr>
        <w:tabs>
          <w:tab w:val="left" w:pos="3390"/>
        </w:tabs>
        <w:rPr>
          <w:rFonts w:ascii="Arial" w:hAnsi="Arial" w:cs="Arial"/>
          <w:b/>
          <w:color w:val="000000" w:themeColor="text1"/>
          <w:szCs w:val="24"/>
        </w:rPr>
      </w:pPr>
      <w:r w:rsidRPr="0065289A">
        <w:rPr>
          <w:rFonts w:ascii="Arial" w:hAnsi="Arial" w:cs="Arial"/>
          <w:b/>
          <w:color w:val="000000" w:themeColor="text1"/>
          <w:szCs w:val="24"/>
        </w:rPr>
        <w:t>Will your personal data be sought from third parties?</w:t>
      </w:r>
    </w:p>
    <w:p w14:paraId="628DDD8D" w14:textId="4A20A3C8"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t xml:space="preserve">Staff members’ personal data may be obtained and processed from third parties where the law requires the </w:t>
      </w:r>
      <w:r w:rsidR="00297158">
        <w:rPr>
          <w:rFonts w:ascii="Arial" w:hAnsi="Arial" w:cs="Arial"/>
          <w:szCs w:val="24"/>
        </w:rPr>
        <w:t>academy</w:t>
      </w:r>
      <w:r w:rsidRPr="0065289A">
        <w:rPr>
          <w:rFonts w:ascii="Arial" w:hAnsi="Arial" w:cs="Arial"/>
          <w:szCs w:val="24"/>
        </w:rPr>
        <w:t xml:space="preserve"> to do so, e.g. medical records from a GP. </w:t>
      </w:r>
    </w:p>
    <w:p w14:paraId="7779640E" w14:textId="77777777" w:rsidR="00152897" w:rsidRPr="0065289A" w:rsidRDefault="00152897" w:rsidP="00635910">
      <w:pPr>
        <w:tabs>
          <w:tab w:val="left" w:pos="3390"/>
        </w:tabs>
        <w:spacing w:line="276" w:lineRule="auto"/>
        <w:jc w:val="both"/>
        <w:rPr>
          <w:rFonts w:ascii="Arial" w:hAnsi="Arial" w:cs="Arial"/>
          <w:szCs w:val="24"/>
        </w:rPr>
      </w:pPr>
    </w:p>
    <w:p w14:paraId="4C850748" w14:textId="5FFFAE9C" w:rsidR="00152897" w:rsidRPr="0065289A" w:rsidRDefault="00152897" w:rsidP="00152897">
      <w:pPr>
        <w:tabs>
          <w:tab w:val="left" w:pos="3390"/>
        </w:tabs>
        <w:rPr>
          <w:rFonts w:ascii="Arial" w:hAnsi="Arial" w:cs="Arial"/>
          <w:b/>
          <w:szCs w:val="24"/>
        </w:rPr>
      </w:pPr>
      <w:r w:rsidRPr="0065289A">
        <w:rPr>
          <w:rFonts w:ascii="Arial" w:hAnsi="Arial" w:cs="Arial"/>
          <w:b/>
          <w:szCs w:val="24"/>
        </w:rPr>
        <w:t>How is your information shared?</w:t>
      </w:r>
    </w:p>
    <w:p w14:paraId="26752388" w14:textId="789848A2" w:rsidR="00152897" w:rsidRPr="0065289A" w:rsidRDefault="00A84C47" w:rsidP="00635910">
      <w:pPr>
        <w:tabs>
          <w:tab w:val="left" w:pos="3390"/>
        </w:tabs>
        <w:spacing w:line="276" w:lineRule="auto"/>
        <w:jc w:val="both"/>
        <w:rPr>
          <w:rFonts w:ascii="Arial" w:hAnsi="Arial" w:cs="Arial"/>
          <w:szCs w:val="24"/>
        </w:rPr>
      </w:pPr>
      <w:r w:rsidRPr="0065289A">
        <w:rPr>
          <w:rFonts w:ascii="Arial" w:hAnsi="Arial" w:cs="Arial"/>
          <w:szCs w:val="24"/>
        </w:rPr>
        <w:t xml:space="preserve">Aspirations </w:t>
      </w:r>
      <w:r w:rsidR="00152897" w:rsidRPr="0065289A">
        <w:rPr>
          <w:rFonts w:ascii="Arial" w:hAnsi="Arial" w:cs="Arial"/>
          <w:szCs w:val="24"/>
        </w:rPr>
        <w:t xml:space="preserve">will not share your personal information with any third parties without your consent, unless the law allows us to do so. </w:t>
      </w:r>
    </w:p>
    <w:p w14:paraId="76E0F218" w14:textId="77777777" w:rsidR="00152897" w:rsidRPr="0065289A" w:rsidRDefault="00152897" w:rsidP="00635910">
      <w:pPr>
        <w:tabs>
          <w:tab w:val="left" w:pos="3390"/>
        </w:tabs>
        <w:spacing w:line="276" w:lineRule="auto"/>
        <w:jc w:val="both"/>
        <w:rPr>
          <w:rFonts w:ascii="Arial" w:hAnsi="Arial" w:cs="Arial"/>
          <w:szCs w:val="24"/>
        </w:rPr>
      </w:pPr>
    </w:p>
    <w:p w14:paraId="2EB46CD2" w14:textId="6EDA6D96"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t xml:space="preserve">We are required, by law, to pass on some personal information to the </w:t>
      </w:r>
      <w:proofErr w:type="spellStart"/>
      <w:r w:rsidRPr="0065289A">
        <w:rPr>
          <w:rFonts w:ascii="Arial" w:hAnsi="Arial" w:cs="Arial"/>
          <w:szCs w:val="24"/>
        </w:rPr>
        <w:t>DfE</w:t>
      </w:r>
      <w:proofErr w:type="spellEnd"/>
      <w:r w:rsidRPr="0065289A">
        <w:rPr>
          <w:rFonts w:ascii="Arial" w:hAnsi="Arial" w:cs="Arial"/>
          <w:szCs w:val="24"/>
        </w:rPr>
        <w:t>. This includes the following:</w:t>
      </w:r>
    </w:p>
    <w:p w14:paraId="5ABF6F8E" w14:textId="77777777" w:rsidR="00152897" w:rsidRPr="0065289A" w:rsidRDefault="00152897" w:rsidP="00152897">
      <w:pPr>
        <w:tabs>
          <w:tab w:val="left" w:pos="3390"/>
        </w:tabs>
        <w:spacing w:line="276" w:lineRule="auto"/>
        <w:jc w:val="both"/>
        <w:rPr>
          <w:rFonts w:ascii="Arial" w:hAnsi="Arial" w:cs="Arial"/>
          <w:szCs w:val="24"/>
        </w:rPr>
      </w:pPr>
    </w:p>
    <w:p w14:paraId="250EFDEB" w14:textId="77777777" w:rsidR="00F457C8" w:rsidRPr="0065289A" w:rsidRDefault="00F457C8" w:rsidP="00F457C8">
      <w:pPr>
        <w:pStyle w:val="ListParagraph"/>
        <w:numPr>
          <w:ilvl w:val="0"/>
          <w:numId w:val="14"/>
        </w:numPr>
        <w:tabs>
          <w:tab w:val="left" w:pos="3390"/>
        </w:tabs>
        <w:spacing w:after="200" w:line="276" w:lineRule="auto"/>
        <w:contextualSpacing/>
        <w:jc w:val="both"/>
        <w:rPr>
          <w:rFonts w:ascii="Arial" w:hAnsi="Arial" w:cs="Arial"/>
          <w:szCs w:val="24"/>
        </w:rPr>
      </w:pPr>
      <w:r w:rsidRPr="0065289A">
        <w:rPr>
          <w:rFonts w:ascii="Arial" w:hAnsi="Arial" w:cs="Arial"/>
          <w:b/>
          <w:szCs w:val="24"/>
        </w:rPr>
        <w:t>Staff details</w:t>
      </w:r>
      <w:r w:rsidRPr="0065289A">
        <w:rPr>
          <w:rFonts w:ascii="Arial" w:hAnsi="Arial" w:cs="Arial"/>
          <w:szCs w:val="24"/>
        </w:rPr>
        <w:t>: This includes basic personal and statistical details. It also includes details of the teaching status of the staff members and their qualification route</w:t>
      </w:r>
    </w:p>
    <w:p w14:paraId="4B2FD712" w14:textId="77777777" w:rsidR="00F457C8" w:rsidRPr="0065289A" w:rsidRDefault="00F457C8" w:rsidP="00F457C8">
      <w:pPr>
        <w:pStyle w:val="ListParagraph"/>
        <w:numPr>
          <w:ilvl w:val="0"/>
          <w:numId w:val="14"/>
        </w:numPr>
        <w:tabs>
          <w:tab w:val="left" w:pos="3390"/>
        </w:tabs>
        <w:spacing w:after="200" w:line="276" w:lineRule="auto"/>
        <w:contextualSpacing/>
        <w:jc w:val="both"/>
        <w:rPr>
          <w:rStyle w:val="Hyperlink"/>
          <w:rFonts w:ascii="Arial" w:hAnsi="Arial" w:cs="Arial"/>
          <w:color w:val="auto"/>
          <w:szCs w:val="24"/>
          <w:u w:val="none"/>
        </w:rPr>
      </w:pPr>
      <w:r w:rsidRPr="0065289A">
        <w:rPr>
          <w:rStyle w:val="Hyperlink"/>
          <w:rFonts w:ascii="Arial" w:hAnsi="Arial" w:cs="Arial"/>
          <w:b/>
          <w:color w:val="auto"/>
          <w:szCs w:val="24"/>
          <w:u w:val="none"/>
        </w:rPr>
        <w:t>Contract/Agreement</w:t>
      </w:r>
      <w:r w:rsidRPr="0065289A">
        <w:rPr>
          <w:rStyle w:val="Hyperlink"/>
          <w:rFonts w:ascii="Arial" w:hAnsi="Arial" w:cs="Arial"/>
          <w:color w:val="auto"/>
          <w:szCs w:val="24"/>
          <w:u w:val="none"/>
        </w:rPr>
        <w:t>: This includes details of the nature of the contract held by the staff member (permanent/fixed/temporary). It also includes more details information including payment details.</w:t>
      </w:r>
    </w:p>
    <w:p w14:paraId="055A97F2" w14:textId="77777777" w:rsidR="00F457C8" w:rsidRPr="0065289A" w:rsidRDefault="00F457C8" w:rsidP="00F457C8">
      <w:pPr>
        <w:pStyle w:val="ListParagraph"/>
        <w:numPr>
          <w:ilvl w:val="0"/>
          <w:numId w:val="14"/>
        </w:numPr>
        <w:tabs>
          <w:tab w:val="left" w:pos="3390"/>
        </w:tabs>
        <w:spacing w:after="200" w:line="276" w:lineRule="auto"/>
        <w:contextualSpacing/>
        <w:jc w:val="both"/>
        <w:rPr>
          <w:rStyle w:val="Hyperlink"/>
          <w:rFonts w:ascii="Arial" w:hAnsi="Arial" w:cs="Arial"/>
          <w:color w:val="auto"/>
          <w:szCs w:val="24"/>
          <w:u w:val="none"/>
        </w:rPr>
      </w:pPr>
      <w:r w:rsidRPr="0065289A">
        <w:rPr>
          <w:rStyle w:val="Hyperlink"/>
          <w:rFonts w:ascii="Arial" w:hAnsi="Arial" w:cs="Arial"/>
          <w:b/>
          <w:color w:val="auto"/>
          <w:szCs w:val="24"/>
          <w:u w:val="none"/>
        </w:rPr>
        <w:t>Absences</w:t>
      </w:r>
      <w:r w:rsidRPr="0065289A">
        <w:rPr>
          <w:rStyle w:val="Hyperlink"/>
          <w:rFonts w:ascii="Arial" w:hAnsi="Arial" w:cs="Arial"/>
          <w:color w:val="auto"/>
          <w:szCs w:val="24"/>
          <w:u w:val="none"/>
        </w:rPr>
        <w:t xml:space="preserve">: This section requires details of all staff absences by </w:t>
      </w:r>
      <w:proofErr w:type="gramStart"/>
      <w:r w:rsidRPr="0065289A">
        <w:rPr>
          <w:rStyle w:val="Hyperlink"/>
          <w:rFonts w:ascii="Arial" w:hAnsi="Arial" w:cs="Arial"/>
          <w:color w:val="auto"/>
          <w:szCs w:val="24"/>
          <w:u w:val="none"/>
        </w:rPr>
        <w:t>a predefines</w:t>
      </w:r>
      <w:proofErr w:type="gramEnd"/>
      <w:r w:rsidRPr="0065289A">
        <w:rPr>
          <w:rStyle w:val="Hyperlink"/>
          <w:rFonts w:ascii="Arial" w:hAnsi="Arial" w:cs="Arial"/>
          <w:color w:val="auto"/>
          <w:szCs w:val="24"/>
          <w:u w:val="none"/>
        </w:rPr>
        <w:t xml:space="preserve"> list of absence attributes. It also requires the duration of each absence.</w:t>
      </w:r>
    </w:p>
    <w:p w14:paraId="7F83E08C" w14:textId="77777777" w:rsidR="00F457C8" w:rsidRPr="0065289A" w:rsidRDefault="00F457C8" w:rsidP="00F457C8">
      <w:pPr>
        <w:pStyle w:val="ListParagraph"/>
        <w:numPr>
          <w:ilvl w:val="0"/>
          <w:numId w:val="14"/>
        </w:numPr>
        <w:tabs>
          <w:tab w:val="left" w:pos="3390"/>
        </w:tabs>
        <w:spacing w:after="200" w:line="276" w:lineRule="auto"/>
        <w:contextualSpacing/>
        <w:jc w:val="both"/>
        <w:rPr>
          <w:rStyle w:val="Hyperlink"/>
          <w:rFonts w:ascii="Arial" w:hAnsi="Arial" w:cs="Arial"/>
          <w:color w:val="auto"/>
          <w:szCs w:val="24"/>
          <w:u w:val="none"/>
        </w:rPr>
      </w:pPr>
      <w:r w:rsidRPr="0065289A">
        <w:rPr>
          <w:rStyle w:val="Hyperlink"/>
          <w:rFonts w:ascii="Arial" w:hAnsi="Arial" w:cs="Arial"/>
          <w:b/>
          <w:color w:val="auto"/>
          <w:szCs w:val="24"/>
          <w:u w:val="none"/>
        </w:rPr>
        <w:t>Curriculum</w:t>
      </w:r>
      <w:r w:rsidRPr="0065289A">
        <w:rPr>
          <w:rStyle w:val="Hyperlink"/>
          <w:rFonts w:ascii="Arial" w:hAnsi="Arial" w:cs="Arial"/>
          <w:color w:val="auto"/>
          <w:szCs w:val="24"/>
          <w:u w:val="none"/>
        </w:rPr>
        <w:t>: This section requires details of the curriculum delivered by particular staff members, including Teachers, Agency Teachers and Teaching Assistants.</w:t>
      </w:r>
    </w:p>
    <w:p w14:paraId="014A5F90" w14:textId="77777777" w:rsidR="00F457C8" w:rsidRPr="0065289A" w:rsidRDefault="00F457C8" w:rsidP="00635910">
      <w:pPr>
        <w:pStyle w:val="ListParagraph"/>
        <w:numPr>
          <w:ilvl w:val="0"/>
          <w:numId w:val="14"/>
        </w:numPr>
        <w:tabs>
          <w:tab w:val="left" w:pos="3390"/>
        </w:tabs>
        <w:spacing w:after="200" w:line="276" w:lineRule="auto"/>
        <w:contextualSpacing/>
        <w:jc w:val="both"/>
        <w:rPr>
          <w:rStyle w:val="Hyperlink"/>
          <w:rFonts w:ascii="Arial" w:hAnsi="Arial" w:cs="Arial"/>
          <w:color w:val="auto"/>
          <w:szCs w:val="24"/>
          <w:u w:val="none"/>
        </w:rPr>
      </w:pPr>
      <w:r w:rsidRPr="0065289A">
        <w:rPr>
          <w:rStyle w:val="Hyperlink"/>
          <w:rFonts w:ascii="Arial" w:hAnsi="Arial" w:cs="Arial"/>
          <w:b/>
          <w:color w:val="auto"/>
          <w:szCs w:val="24"/>
          <w:u w:val="none"/>
        </w:rPr>
        <w:t>Qualifications</w:t>
      </w:r>
      <w:r w:rsidRPr="0065289A">
        <w:rPr>
          <w:rStyle w:val="Hyperlink"/>
          <w:rFonts w:ascii="Arial" w:hAnsi="Arial" w:cs="Arial"/>
          <w:color w:val="auto"/>
          <w:szCs w:val="24"/>
          <w:u w:val="none"/>
        </w:rPr>
        <w:t>: This includes details of qualification obtained by particular staff members, including Teachers, Agency Teachers and Teaching Assistants.</w:t>
      </w:r>
    </w:p>
    <w:p w14:paraId="1D40BECD" w14:textId="292E8C52" w:rsidR="00F457C8" w:rsidRPr="0065289A" w:rsidRDefault="00F457C8" w:rsidP="00635910">
      <w:pPr>
        <w:tabs>
          <w:tab w:val="left" w:pos="3390"/>
        </w:tabs>
        <w:spacing w:after="200" w:line="276" w:lineRule="auto"/>
        <w:contextualSpacing/>
        <w:jc w:val="both"/>
        <w:rPr>
          <w:rStyle w:val="Hyperlink"/>
          <w:rFonts w:ascii="Arial" w:hAnsi="Arial" w:cs="Arial"/>
          <w:color w:val="auto"/>
          <w:szCs w:val="24"/>
          <w:u w:val="none"/>
        </w:rPr>
      </w:pPr>
      <w:r w:rsidRPr="0065289A">
        <w:rPr>
          <w:rStyle w:val="Hyperlink"/>
          <w:rFonts w:ascii="Arial" w:hAnsi="Arial" w:cs="Arial"/>
          <w:color w:val="auto"/>
          <w:szCs w:val="24"/>
          <w:u w:val="none"/>
        </w:rPr>
        <w:t xml:space="preserve">The amount of data required for the member of staff will depend on the contract held by the employee, teaching status and the nature of their role. </w:t>
      </w:r>
    </w:p>
    <w:p w14:paraId="79C9ECBE" w14:textId="77777777" w:rsidR="00F457C8" w:rsidRPr="0065289A" w:rsidRDefault="00F457C8" w:rsidP="00635910">
      <w:pPr>
        <w:tabs>
          <w:tab w:val="left" w:pos="3390"/>
        </w:tabs>
        <w:spacing w:after="200" w:line="276" w:lineRule="auto"/>
        <w:contextualSpacing/>
        <w:jc w:val="both"/>
        <w:rPr>
          <w:rStyle w:val="Hyperlink"/>
          <w:rFonts w:ascii="Arial" w:hAnsi="Arial" w:cs="Arial"/>
          <w:color w:val="auto"/>
          <w:szCs w:val="24"/>
          <w:u w:val="none"/>
        </w:rPr>
      </w:pPr>
    </w:p>
    <w:p w14:paraId="3287F798" w14:textId="605FC97A" w:rsidR="00152897" w:rsidRPr="0065289A" w:rsidRDefault="00152897" w:rsidP="00635910">
      <w:pPr>
        <w:tabs>
          <w:tab w:val="left" w:pos="3390"/>
        </w:tabs>
        <w:spacing w:line="276" w:lineRule="auto"/>
        <w:jc w:val="both"/>
        <w:rPr>
          <w:rFonts w:ascii="Arial" w:hAnsi="Arial" w:cs="Arial"/>
          <w:b/>
          <w:szCs w:val="24"/>
        </w:rPr>
      </w:pPr>
      <w:r w:rsidRPr="0065289A">
        <w:rPr>
          <w:rFonts w:ascii="Arial" w:hAnsi="Arial" w:cs="Arial"/>
          <w:b/>
          <w:szCs w:val="24"/>
        </w:rPr>
        <w:t>How long is your data retained for?</w:t>
      </w:r>
    </w:p>
    <w:p w14:paraId="25324009" w14:textId="10F930B9"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t xml:space="preserve">Staff members’ personal data is retained in line with </w:t>
      </w:r>
      <w:r w:rsidR="00A84C47" w:rsidRPr="0065289A">
        <w:rPr>
          <w:rFonts w:ascii="Arial" w:hAnsi="Arial" w:cs="Arial"/>
          <w:szCs w:val="24"/>
        </w:rPr>
        <w:t xml:space="preserve">Aspirations </w:t>
      </w:r>
      <w:r w:rsidRPr="0065289A">
        <w:rPr>
          <w:rFonts w:ascii="Arial" w:hAnsi="Arial" w:cs="Arial"/>
          <w:szCs w:val="24"/>
        </w:rPr>
        <w:t>Records Management Policy.</w:t>
      </w:r>
    </w:p>
    <w:p w14:paraId="13CF6D7E" w14:textId="77777777" w:rsidR="00152897" w:rsidRPr="0065289A" w:rsidRDefault="00152897" w:rsidP="00635910">
      <w:pPr>
        <w:tabs>
          <w:tab w:val="left" w:pos="3390"/>
        </w:tabs>
        <w:spacing w:line="276" w:lineRule="auto"/>
        <w:jc w:val="both"/>
        <w:rPr>
          <w:rFonts w:ascii="Arial" w:hAnsi="Arial" w:cs="Arial"/>
          <w:szCs w:val="24"/>
        </w:rPr>
      </w:pPr>
    </w:p>
    <w:p w14:paraId="17A8348C" w14:textId="77777777"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t>Personal information may be retained for the following periods depending on the nature of the information. Data will only be retained for as long as is necessary to fulfil the purposes for which it was processed, and will not be retained indefinitely.</w:t>
      </w:r>
    </w:p>
    <w:p w14:paraId="2AF4940F" w14:textId="77777777" w:rsidR="00152897" w:rsidRPr="0065289A" w:rsidRDefault="00152897" w:rsidP="00635910">
      <w:pPr>
        <w:tabs>
          <w:tab w:val="left" w:pos="3390"/>
        </w:tabs>
        <w:spacing w:line="276" w:lineRule="auto"/>
        <w:jc w:val="both"/>
        <w:rPr>
          <w:rFonts w:ascii="Arial" w:hAnsi="Arial" w:cs="Arial"/>
          <w:szCs w:val="24"/>
        </w:rPr>
      </w:pPr>
    </w:p>
    <w:p w14:paraId="03E0DBF2" w14:textId="77777777" w:rsidR="00152897" w:rsidRPr="0065289A" w:rsidRDefault="00152897" w:rsidP="00635910">
      <w:pPr>
        <w:tabs>
          <w:tab w:val="left" w:pos="3390"/>
        </w:tabs>
        <w:spacing w:line="276" w:lineRule="auto"/>
        <w:jc w:val="both"/>
        <w:rPr>
          <w:rFonts w:ascii="Arial" w:hAnsi="Arial" w:cs="Arial"/>
          <w:szCs w:val="24"/>
        </w:rPr>
      </w:pPr>
      <w:r w:rsidRPr="0065289A">
        <w:rPr>
          <w:rFonts w:ascii="Arial" w:hAnsi="Arial" w:cs="Arial"/>
          <w:szCs w:val="24"/>
        </w:rPr>
        <w:t xml:space="preserve">If you require further information regarding retention of data, and the periods for which </w:t>
      </w:r>
      <w:proofErr w:type="gramStart"/>
      <w:r w:rsidRPr="0065289A">
        <w:rPr>
          <w:rFonts w:ascii="Arial" w:hAnsi="Arial" w:cs="Arial"/>
          <w:szCs w:val="24"/>
        </w:rPr>
        <w:t>your</w:t>
      </w:r>
      <w:proofErr w:type="gramEnd"/>
      <w:r w:rsidRPr="0065289A">
        <w:rPr>
          <w:rFonts w:ascii="Arial" w:hAnsi="Arial" w:cs="Arial"/>
          <w:szCs w:val="24"/>
        </w:rPr>
        <w:t xml:space="preserve"> personal data is held for, please download our Records Management Policy.</w:t>
      </w:r>
    </w:p>
    <w:p w14:paraId="646273E1" w14:textId="77777777" w:rsidR="00152897" w:rsidRPr="0065289A" w:rsidRDefault="00152897" w:rsidP="00635910">
      <w:pPr>
        <w:tabs>
          <w:tab w:val="left" w:pos="3390"/>
        </w:tabs>
        <w:spacing w:line="276" w:lineRule="auto"/>
        <w:jc w:val="both"/>
        <w:rPr>
          <w:rFonts w:ascii="Arial" w:hAnsi="Arial" w:cs="Arial"/>
          <w:szCs w:val="24"/>
        </w:rPr>
      </w:pPr>
    </w:p>
    <w:p w14:paraId="3713BA66" w14:textId="55C1492D" w:rsidR="00152897" w:rsidRPr="0065289A" w:rsidRDefault="00152897" w:rsidP="00635910">
      <w:pPr>
        <w:tabs>
          <w:tab w:val="left" w:pos="3390"/>
        </w:tabs>
        <w:jc w:val="both"/>
        <w:rPr>
          <w:rFonts w:ascii="Arial" w:hAnsi="Arial" w:cs="Arial"/>
          <w:b/>
          <w:color w:val="000000" w:themeColor="text1"/>
          <w:szCs w:val="24"/>
        </w:rPr>
      </w:pPr>
      <w:r w:rsidRPr="0065289A">
        <w:rPr>
          <w:rFonts w:ascii="Arial" w:hAnsi="Arial" w:cs="Arial"/>
          <w:b/>
          <w:color w:val="000000" w:themeColor="text1"/>
          <w:szCs w:val="24"/>
        </w:rPr>
        <w:t>What are your rights?</w:t>
      </w:r>
    </w:p>
    <w:p w14:paraId="0AE29979" w14:textId="77777777" w:rsidR="00152897" w:rsidRPr="0065289A" w:rsidRDefault="00152897" w:rsidP="00635910">
      <w:pPr>
        <w:tabs>
          <w:tab w:val="left" w:pos="3390"/>
        </w:tabs>
        <w:jc w:val="both"/>
        <w:rPr>
          <w:rFonts w:ascii="Arial" w:hAnsi="Arial" w:cs="Arial"/>
          <w:color w:val="000000" w:themeColor="text1"/>
          <w:szCs w:val="24"/>
        </w:rPr>
      </w:pPr>
      <w:r w:rsidRPr="0065289A">
        <w:rPr>
          <w:rFonts w:ascii="Arial" w:hAnsi="Arial" w:cs="Arial"/>
          <w:color w:val="000000" w:themeColor="text1"/>
          <w:szCs w:val="24"/>
        </w:rPr>
        <w:t>As the data subject, you have specific rights to the processing of your data.</w:t>
      </w:r>
    </w:p>
    <w:p w14:paraId="32267633" w14:textId="77777777" w:rsidR="00152897" w:rsidRPr="0065289A" w:rsidRDefault="00152897" w:rsidP="00635910">
      <w:pPr>
        <w:tabs>
          <w:tab w:val="left" w:pos="3390"/>
        </w:tabs>
        <w:jc w:val="both"/>
        <w:rPr>
          <w:rFonts w:ascii="Arial" w:hAnsi="Arial" w:cs="Arial"/>
          <w:color w:val="000000" w:themeColor="text1"/>
          <w:szCs w:val="24"/>
        </w:rPr>
      </w:pPr>
    </w:p>
    <w:p w14:paraId="479201DC" w14:textId="658481E7" w:rsidR="00152897" w:rsidRPr="0065289A" w:rsidRDefault="00152897" w:rsidP="00152897">
      <w:pPr>
        <w:tabs>
          <w:tab w:val="left" w:pos="3390"/>
        </w:tabs>
        <w:rPr>
          <w:rFonts w:ascii="Arial" w:hAnsi="Arial" w:cs="Arial"/>
          <w:color w:val="000000" w:themeColor="text1"/>
          <w:szCs w:val="24"/>
        </w:rPr>
      </w:pPr>
      <w:r w:rsidRPr="0065289A">
        <w:rPr>
          <w:rFonts w:ascii="Arial" w:hAnsi="Arial" w:cs="Arial"/>
          <w:color w:val="000000" w:themeColor="text1"/>
          <w:szCs w:val="24"/>
        </w:rPr>
        <w:lastRenderedPageBreak/>
        <w:t>You have a legal right to:</w:t>
      </w:r>
    </w:p>
    <w:p w14:paraId="475E379A" w14:textId="746E6386" w:rsidR="00152897" w:rsidRPr="0065289A" w:rsidRDefault="00152897" w:rsidP="00152897">
      <w:pPr>
        <w:pStyle w:val="ListParagraph"/>
        <w:numPr>
          <w:ilvl w:val="0"/>
          <w:numId w:val="10"/>
        </w:numPr>
        <w:tabs>
          <w:tab w:val="left" w:pos="3390"/>
        </w:tabs>
        <w:spacing w:after="200" w:line="276" w:lineRule="auto"/>
        <w:contextualSpacing/>
        <w:rPr>
          <w:rFonts w:ascii="Arial" w:hAnsi="Arial" w:cs="Arial"/>
          <w:color w:val="000000" w:themeColor="text1"/>
          <w:szCs w:val="24"/>
        </w:rPr>
      </w:pPr>
      <w:r w:rsidRPr="0065289A">
        <w:rPr>
          <w:rFonts w:ascii="Arial" w:hAnsi="Arial" w:cs="Arial"/>
          <w:color w:val="000000" w:themeColor="text1"/>
          <w:szCs w:val="24"/>
        </w:rPr>
        <w:t xml:space="preserve">Request access to the personal data that </w:t>
      </w:r>
      <w:r w:rsidR="00A84C47" w:rsidRPr="0065289A">
        <w:rPr>
          <w:rFonts w:ascii="Arial" w:hAnsi="Arial" w:cs="Arial"/>
          <w:color w:val="000000" w:themeColor="text1"/>
          <w:szCs w:val="24"/>
        </w:rPr>
        <w:t>the academy</w:t>
      </w:r>
      <w:r w:rsidRPr="0065289A">
        <w:rPr>
          <w:rFonts w:ascii="Arial" w:hAnsi="Arial" w:cs="Arial"/>
          <w:color w:val="000000" w:themeColor="text1"/>
          <w:szCs w:val="24"/>
        </w:rPr>
        <w:t xml:space="preserve"> holds.</w:t>
      </w:r>
    </w:p>
    <w:p w14:paraId="0487F141" w14:textId="77777777" w:rsidR="00152897" w:rsidRPr="0065289A" w:rsidRDefault="00152897" w:rsidP="00152897">
      <w:pPr>
        <w:pStyle w:val="ListParagraph"/>
        <w:numPr>
          <w:ilvl w:val="0"/>
          <w:numId w:val="10"/>
        </w:numPr>
        <w:tabs>
          <w:tab w:val="left" w:pos="3390"/>
        </w:tabs>
        <w:spacing w:after="200" w:line="276" w:lineRule="auto"/>
        <w:contextualSpacing/>
        <w:rPr>
          <w:rFonts w:ascii="Arial" w:hAnsi="Arial" w:cs="Arial"/>
          <w:color w:val="000000" w:themeColor="text1"/>
          <w:szCs w:val="24"/>
        </w:rPr>
      </w:pPr>
      <w:r w:rsidRPr="0065289A">
        <w:rPr>
          <w:rFonts w:ascii="Arial" w:hAnsi="Arial" w:cs="Arial"/>
          <w:color w:val="000000" w:themeColor="text1"/>
          <w:szCs w:val="24"/>
        </w:rPr>
        <w:t>Request that your personal data is amended.</w:t>
      </w:r>
    </w:p>
    <w:p w14:paraId="6E3F0A13" w14:textId="77777777" w:rsidR="00152897" w:rsidRPr="0065289A" w:rsidRDefault="00152897" w:rsidP="00152897">
      <w:pPr>
        <w:pStyle w:val="ListParagraph"/>
        <w:numPr>
          <w:ilvl w:val="0"/>
          <w:numId w:val="10"/>
        </w:numPr>
        <w:tabs>
          <w:tab w:val="left" w:pos="3390"/>
        </w:tabs>
        <w:spacing w:after="200" w:line="276" w:lineRule="auto"/>
        <w:contextualSpacing/>
        <w:rPr>
          <w:rFonts w:ascii="Arial" w:hAnsi="Arial" w:cs="Arial"/>
          <w:color w:val="000000" w:themeColor="text1"/>
          <w:szCs w:val="24"/>
        </w:rPr>
      </w:pPr>
      <w:r w:rsidRPr="0065289A">
        <w:rPr>
          <w:rFonts w:ascii="Arial" w:hAnsi="Arial" w:cs="Arial"/>
          <w:color w:val="000000" w:themeColor="text1"/>
          <w:szCs w:val="24"/>
        </w:rPr>
        <w:t>Request that your personal data is erased.</w:t>
      </w:r>
    </w:p>
    <w:p w14:paraId="03727557" w14:textId="77777777" w:rsidR="00152897" w:rsidRPr="0065289A" w:rsidRDefault="00152897" w:rsidP="00152897">
      <w:pPr>
        <w:pStyle w:val="ListParagraph"/>
        <w:numPr>
          <w:ilvl w:val="0"/>
          <w:numId w:val="10"/>
        </w:numPr>
        <w:tabs>
          <w:tab w:val="left" w:pos="3390"/>
        </w:tabs>
        <w:spacing w:after="200" w:line="276" w:lineRule="auto"/>
        <w:contextualSpacing/>
        <w:rPr>
          <w:rFonts w:ascii="Arial" w:hAnsi="Arial" w:cs="Arial"/>
          <w:color w:val="000000" w:themeColor="text1"/>
          <w:szCs w:val="24"/>
        </w:rPr>
      </w:pPr>
      <w:r w:rsidRPr="0065289A">
        <w:rPr>
          <w:rFonts w:ascii="Arial" w:hAnsi="Arial" w:cs="Arial"/>
          <w:color w:val="000000" w:themeColor="text1"/>
          <w:szCs w:val="24"/>
        </w:rPr>
        <w:t>Request that the processing of your data is restricted.</w:t>
      </w:r>
    </w:p>
    <w:p w14:paraId="590C3696" w14:textId="77777777" w:rsidR="00152897" w:rsidRPr="0065289A" w:rsidRDefault="00152897" w:rsidP="00635910">
      <w:pPr>
        <w:tabs>
          <w:tab w:val="left" w:pos="3390"/>
        </w:tabs>
        <w:spacing w:line="276" w:lineRule="auto"/>
        <w:jc w:val="both"/>
        <w:rPr>
          <w:rFonts w:ascii="Arial" w:hAnsi="Arial" w:cs="Arial"/>
          <w:color w:val="000000" w:themeColor="text1"/>
          <w:szCs w:val="24"/>
        </w:rPr>
      </w:pPr>
      <w:r w:rsidRPr="0065289A">
        <w:rPr>
          <w:rFonts w:ascii="Arial" w:hAnsi="Arial" w:cs="Arial"/>
          <w:color w:val="000000" w:themeColor="text1"/>
          <w:szCs w:val="24"/>
        </w:rPr>
        <w:t>Where the processing of your data is based on your explicit consent, you have the right to withdraw this consent at any time. This will not affect any personal data that has been processed prior to withdrawing consent.</w:t>
      </w:r>
    </w:p>
    <w:p w14:paraId="44970A3C" w14:textId="77777777" w:rsidR="00152897" w:rsidRPr="0065289A" w:rsidRDefault="00152897" w:rsidP="00635910">
      <w:pPr>
        <w:tabs>
          <w:tab w:val="left" w:pos="3390"/>
        </w:tabs>
        <w:spacing w:line="276" w:lineRule="auto"/>
        <w:jc w:val="both"/>
        <w:rPr>
          <w:rFonts w:ascii="Arial" w:hAnsi="Arial" w:cs="Arial"/>
          <w:color w:val="000000" w:themeColor="text1"/>
          <w:szCs w:val="24"/>
        </w:rPr>
      </w:pPr>
    </w:p>
    <w:p w14:paraId="13664210" w14:textId="50703AA6" w:rsidR="00F457C8" w:rsidRPr="0065289A" w:rsidRDefault="00152897" w:rsidP="00635910">
      <w:pPr>
        <w:tabs>
          <w:tab w:val="left" w:pos="3390"/>
        </w:tabs>
        <w:spacing w:line="276" w:lineRule="auto"/>
        <w:jc w:val="both"/>
        <w:rPr>
          <w:rFonts w:ascii="Arial" w:hAnsi="Arial" w:cs="Arial"/>
          <w:b/>
          <w:color w:val="000000" w:themeColor="text1"/>
          <w:szCs w:val="24"/>
        </w:rPr>
      </w:pPr>
      <w:r w:rsidRPr="0065289A">
        <w:rPr>
          <w:rFonts w:ascii="Arial" w:hAnsi="Arial" w:cs="Arial"/>
          <w:color w:val="000000" w:themeColor="text1"/>
          <w:szCs w:val="24"/>
        </w:rPr>
        <w:t xml:space="preserve">Staff members also have the right to lodge a complaint with the Information Commissioner’s Office (ICO) in relation to how </w:t>
      </w:r>
      <w:r w:rsidR="004F2BCF" w:rsidRPr="0065289A">
        <w:rPr>
          <w:rFonts w:ascii="Arial" w:hAnsi="Arial" w:cs="Arial"/>
          <w:color w:val="000000" w:themeColor="text1"/>
          <w:szCs w:val="24"/>
        </w:rPr>
        <w:t xml:space="preserve">Aspirations </w:t>
      </w:r>
      <w:r w:rsidRPr="0065289A">
        <w:rPr>
          <w:rFonts w:ascii="Arial" w:hAnsi="Arial" w:cs="Arial"/>
          <w:color w:val="000000" w:themeColor="text1"/>
          <w:szCs w:val="24"/>
        </w:rPr>
        <w:t>processes their personal data.</w:t>
      </w:r>
    </w:p>
    <w:p w14:paraId="751275BA" w14:textId="77777777" w:rsidR="00F457C8" w:rsidRPr="0065289A" w:rsidRDefault="00F457C8" w:rsidP="00635910">
      <w:pPr>
        <w:tabs>
          <w:tab w:val="left" w:pos="3390"/>
        </w:tabs>
        <w:spacing w:line="276" w:lineRule="auto"/>
        <w:jc w:val="both"/>
        <w:rPr>
          <w:rFonts w:ascii="Arial" w:hAnsi="Arial" w:cs="Arial"/>
          <w:b/>
          <w:color w:val="000000" w:themeColor="text1"/>
          <w:szCs w:val="24"/>
        </w:rPr>
      </w:pPr>
    </w:p>
    <w:p w14:paraId="6E994FF1" w14:textId="4CB5C9FB" w:rsidR="00152897" w:rsidRPr="0065289A" w:rsidRDefault="00152897" w:rsidP="00635910">
      <w:pPr>
        <w:tabs>
          <w:tab w:val="left" w:pos="3390"/>
        </w:tabs>
        <w:spacing w:line="276" w:lineRule="auto"/>
        <w:jc w:val="both"/>
        <w:rPr>
          <w:rFonts w:ascii="Arial" w:hAnsi="Arial" w:cs="Arial"/>
          <w:b/>
          <w:color w:val="000000" w:themeColor="text1"/>
          <w:szCs w:val="24"/>
        </w:rPr>
      </w:pPr>
      <w:r w:rsidRPr="0065289A">
        <w:rPr>
          <w:rFonts w:ascii="Arial" w:hAnsi="Arial" w:cs="Arial"/>
          <w:b/>
          <w:color w:val="000000" w:themeColor="text1"/>
          <w:szCs w:val="24"/>
        </w:rPr>
        <w:t>How can you find out more information?</w:t>
      </w:r>
    </w:p>
    <w:p w14:paraId="0A9CB7CF" w14:textId="77777777" w:rsidR="00152897" w:rsidRPr="0065289A" w:rsidRDefault="00152897" w:rsidP="00635910">
      <w:pPr>
        <w:tabs>
          <w:tab w:val="left" w:pos="3390"/>
        </w:tabs>
        <w:spacing w:line="276" w:lineRule="auto"/>
        <w:jc w:val="both"/>
        <w:rPr>
          <w:rFonts w:ascii="Arial" w:hAnsi="Arial" w:cs="Arial"/>
          <w:b/>
          <w:color w:val="000000" w:themeColor="text1"/>
          <w:szCs w:val="24"/>
        </w:rPr>
      </w:pPr>
    </w:p>
    <w:p w14:paraId="43097CEF" w14:textId="41DF3B46" w:rsidR="004F2BCF" w:rsidRPr="0065289A" w:rsidRDefault="00152897" w:rsidP="00635910">
      <w:pPr>
        <w:tabs>
          <w:tab w:val="left" w:pos="3390"/>
        </w:tabs>
        <w:spacing w:line="276" w:lineRule="auto"/>
        <w:jc w:val="both"/>
        <w:rPr>
          <w:rFonts w:ascii="Arial" w:hAnsi="Arial" w:cs="Arial"/>
          <w:color w:val="000000" w:themeColor="text1"/>
          <w:szCs w:val="24"/>
        </w:rPr>
      </w:pPr>
      <w:r w:rsidRPr="0065289A">
        <w:rPr>
          <w:rFonts w:ascii="Arial" w:hAnsi="Arial" w:cs="Arial"/>
          <w:color w:val="000000" w:themeColor="text1"/>
          <w:szCs w:val="24"/>
        </w:rPr>
        <w:t xml:space="preserve">If you require further information about how we and/or the </w:t>
      </w:r>
      <w:proofErr w:type="spellStart"/>
      <w:r w:rsidRPr="0065289A">
        <w:rPr>
          <w:rFonts w:ascii="Arial" w:hAnsi="Arial" w:cs="Arial"/>
          <w:color w:val="000000" w:themeColor="text1"/>
          <w:szCs w:val="24"/>
        </w:rPr>
        <w:t>DfE</w:t>
      </w:r>
      <w:proofErr w:type="spellEnd"/>
      <w:r w:rsidRPr="0065289A">
        <w:rPr>
          <w:rFonts w:ascii="Arial" w:hAnsi="Arial" w:cs="Arial"/>
          <w:color w:val="000000" w:themeColor="text1"/>
          <w:szCs w:val="24"/>
        </w:rPr>
        <w:t xml:space="preserve"> store and use your personal data, please visit </w:t>
      </w:r>
      <w:r w:rsidR="004F2BCF" w:rsidRPr="0065289A">
        <w:rPr>
          <w:rFonts w:ascii="Arial" w:hAnsi="Arial" w:cs="Arial"/>
          <w:color w:val="000000" w:themeColor="text1"/>
          <w:szCs w:val="24"/>
        </w:rPr>
        <w:t>the academy website</w:t>
      </w:r>
      <w:r w:rsidRPr="0065289A">
        <w:rPr>
          <w:rFonts w:ascii="Arial" w:hAnsi="Arial" w:cs="Arial"/>
          <w:color w:val="000000" w:themeColor="text1"/>
          <w:szCs w:val="24"/>
        </w:rPr>
        <w:t xml:space="preserve">, </w:t>
      </w:r>
      <w:r w:rsidR="00635910" w:rsidRPr="0065289A">
        <w:rPr>
          <w:rFonts w:ascii="Arial" w:hAnsi="Arial" w:cs="Arial"/>
          <w:color w:val="000000" w:themeColor="text1"/>
          <w:szCs w:val="24"/>
        </w:rPr>
        <w:t>GOV.UK website</w:t>
      </w:r>
      <w:r w:rsidRPr="0065289A">
        <w:rPr>
          <w:rFonts w:ascii="Arial" w:hAnsi="Arial" w:cs="Arial"/>
          <w:color w:val="000000" w:themeColor="text1"/>
          <w:szCs w:val="24"/>
        </w:rPr>
        <w:t xml:space="preserve"> or download our </w:t>
      </w:r>
      <w:r w:rsidR="004F2BCF" w:rsidRPr="0065289A">
        <w:rPr>
          <w:rFonts w:ascii="Arial" w:hAnsi="Arial" w:cs="Arial"/>
          <w:color w:val="000000" w:themeColor="text1"/>
          <w:szCs w:val="24"/>
        </w:rPr>
        <w:t xml:space="preserve">GDPR Data Protection Policy and Records Management policy. </w:t>
      </w:r>
    </w:p>
    <w:bookmarkEnd w:id="0"/>
    <w:sectPr w:rsidR="004F2BCF" w:rsidRPr="006528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3FB4" w14:textId="77777777" w:rsidR="00E65791" w:rsidRDefault="00E65791">
      <w:r>
        <w:separator/>
      </w:r>
    </w:p>
  </w:endnote>
  <w:endnote w:type="continuationSeparator" w:id="0">
    <w:p w14:paraId="62BCC509" w14:textId="77777777" w:rsidR="00E65791" w:rsidRDefault="00E6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D24D" w14:textId="77777777" w:rsidR="00025770" w:rsidRDefault="0002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2C48" w14:textId="08CAFC04" w:rsidR="00301233" w:rsidRDefault="00EC5C0B">
    <w:pPr>
      <w:pStyle w:val="Header"/>
      <w:rPr>
        <w:sz w:val="20"/>
      </w:rPr>
    </w:pPr>
    <w:r>
      <w:rPr>
        <w:sz w:val="20"/>
      </w:rPr>
      <w:fldChar w:fldCharType="begin"/>
    </w:r>
    <w:r>
      <w:rPr>
        <w:sz w:val="20"/>
      </w:rPr>
      <w:instrText xml:space="preserve"> FILENAME   \* MERGEFORMAT </w:instrText>
    </w:r>
    <w:r>
      <w:rPr>
        <w:sz w:val="20"/>
      </w:rPr>
      <w:fldChar w:fldCharType="separate"/>
    </w:r>
    <w:r w:rsidR="00D3505E">
      <w:rPr>
        <w:noProof/>
        <w:sz w:val="20"/>
      </w:rPr>
      <w:t>Magna Staff Privacy Notice 2020-2022</w:t>
    </w:r>
    <w:r>
      <w:rPr>
        <w:sz w:val="20"/>
      </w:rPr>
      <w:fldChar w:fldCharType="end"/>
    </w:r>
    <w:r w:rsidR="00635910">
      <w:rPr>
        <w:sz w:val="20"/>
      </w:rPr>
      <w:t xml:space="preserve"> </w:t>
    </w:r>
    <w:r>
      <w:rPr>
        <w:sz w:val="20"/>
      </w:rP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E04BD8">
      <w:rPr>
        <w:b/>
        <w:noProof/>
        <w:sz w:val="20"/>
      </w:rPr>
      <w:t>4</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E04BD8">
      <w:rPr>
        <w:b/>
        <w:noProof/>
        <w:sz w:val="20"/>
      </w:rPr>
      <w:t>5</w:t>
    </w:r>
    <w:r>
      <w:rPr>
        <w:b/>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A4E7" w14:textId="77777777" w:rsidR="00025770" w:rsidRDefault="0002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5BDE9" w14:textId="77777777" w:rsidR="00E65791" w:rsidRDefault="00E65791">
      <w:r>
        <w:separator/>
      </w:r>
    </w:p>
  </w:footnote>
  <w:footnote w:type="continuationSeparator" w:id="0">
    <w:p w14:paraId="4A31E6B8" w14:textId="77777777" w:rsidR="00E65791" w:rsidRDefault="00E6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449E" w14:textId="77777777" w:rsidR="00025770" w:rsidRDefault="0002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767B" w14:textId="77777777" w:rsidR="00025770" w:rsidRDefault="00025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A699" w14:textId="77777777" w:rsidR="00025770" w:rsidRDefault="00025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57E"/>
    <w:multiLevelType w:val="hybridMultilevel"/>
    <w:tmpl w:val="D48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C325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3139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8"/>
  </w:num>
  <w:num w:numId="5">
    <w:abstractNumId w:val="6"/>
  </w:num>
  <w:num w:numId="6">
    <w:abstractNumId w:val="12"/>
  </w:num>
  <w:num w:numId="7">
    <w:abstractNumId w:val="3"/>
  </w:num>
  <w:num w:numId="8">
    <w:abstractNumId w:val="11"/>
  </w:num>
  <w:num w:numId="9">
    <w:abstractNumId w:val="9"/>
  </w:num>
  <w:num w:numId="10">
    <w:abstractNumId w:val="1"/>
  </w:num>
  <w:num w:numId="11">
    <w:abstractNumId w:val="5"/>
  </w:num>
  <w:num w:numId="12">
    <w:abstractNumId w:val="4"/>
  </w:num>
  <w:num w:numId="13">
    <w:abstractNumId w:val="0"/>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33"/>
    <w:rsid w:val="00012000"/>
    <w:rsid w:val="00025770"/>
    <w:rsid w:val="00050F9A"/>
    <w:rsid w:val="00076027"/>
    <w:rsid w:val="00086761"/>
    <w:rsid w:val="000E3328"/>
    <w:rsid w:val="00152897"/>
    <w:rsid w:val="001752CD"/>
    <w:rsid w:val="001C7C47"/>
    <w:rsid w:val="001D5758"/>
    <w:rsid w:val="00272548"/>
    <w:rsid w:val="002737C5"/>
    <w:rsid w:val="00297158"/>
    <w:rsid w:val="00301233"/>
    <w:rsid w:val="003778D5"/>
    <w:rsid w:val="00426AE5"/>
    <w:rsid w:val="0043788D"/>
    <w:rsid w:val="004F2BCF"/>
    <w:rsid w:val="005301EF"/>
    <w:rsid w:val="005C7AEE"/>
    <w:rsid w:val="00635910"/>
    <w:rsid w:val="0065289A"/>
    <w:rsid w:val="006A5042"/>
    <w:rsid w:val="00714F5B"/>
    <w:rsid w:val="00731FAA"/>
    <w:rsid w:val="007F305E"/>
    <w:rsid w:val="008643EF"/>
    <w:rsid w:val="009623F4"/>
    <w:rsid w:val="00A84C47"/>
    <w:rsid w:val="00AB39FE"/>
    <w:rsid w:val="00C0123F"/>
    <w:rsid w:val="00CF000E"/>
    <w:rsid w:val="00CF202B"/>
    <w:rsid w:val="00D3505E"/>
    <w:rsid w:val="00D57952"/>
    <w:rsid w:val="00E04BD8"/>
    <w:rsid w:val="00E65791"/>
    <w:rsid w:val="00EC5C0B"/>
    <w:rsid w:val="00F45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Normal"/>
    <w:next w:val="Normal"/>
    <w:link w:val="Heading1Char"/>
    <w:uiPriority w:val="9"/>
    <w:qFormat/>
    <w:pPr>
      <w:keepNext/>
      <w:spacing w:before="240" w:after="60"/>
      <w:outlineLvl w:val="0"/>
    </w:pPr>
    <w:rPr>
      <w:rFonts w:ascii="Arial" w:hAnsi="Arial"/>
      <w:b/>
      <w:kern w:val="32"/>
      <w:sz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qFormat/>
    <w:pPr>
      <w:ind w:left="720"/>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3"/>
      </w:numPr>
    </w:pPr>
  </w:style>
  <w:style w:type="paragraph" w:customStyle="1" w:styleId="TSB-Level1Numbers">
    <w:name w:val="TSB - Level 1 Numbers"/>
    <w:basedOn w:val="Heading1"/>
    <w:link w:val="TSB-Level1NumbersChar"/>
    <w:qFormat/>
    <w:rsid w:val="00086761"/>
    <w:pPr>
      <w:keepNext w:val="0"/>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4"/>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styleId="Hyperlink">
    <w:name w:val="Hyperlink"/>
    <w:basedOn w:val="DefaultParagraphFont"/>
    <w:uiPriority w:val="99"/>
    <w:unhideWhenUsed/>
    <w:rsid w:val="00272548"/>
    <w:rPr>
      <w:color w:val="0000FF"/>
      <w:u w:val="single"/>
    </w:rPr>
  </w:style>
  <w:style w:type="paragraph" w:styleId="List">
    <w:name w:val="List"/>
    <w:basedOn w:val="Style2"/>
    <w:uiPriority w:val="99"/>
    <w:unhideWhenUsed/>
    <w:qFormat/>
    <w:rsid w:val="00272548"/>
  </w:style>
  <w:style w:type="paragraph" w:customStyle="1" w:styleId="Style2">
    <w:name w:val="Style2"/>
    <w:basedOn w:val="Heading1"/>
    <w:link w:val="Style2Char"/>
    <w:qFormat/>
    <w:rsid w:val="00272548"/>
    <w:pPr>
      <w:keepNext w:val="0"/>
      <w:spacing w:before="0" w:after="200" w:line="276" w:lineRule="auto"/>
      <w:ind w:left="1425" w:hanging="432"/>
    </w:pPr>
    <w:rPr>
      <w:rFonts w:cstheme="minorHAnsi"/>
      <w:b w:val="0"/>
    </w:rPr>
  </w:style>
  <w:style w:type="paragraph" w:customStyle="1" w:styleId="PolicyLevel3">
    <w:name w:val="Policy Level 3"/>
    <w:basedOn w:val="Style2"/>
    <w:qFormat/>
    <w:rsid w:val="00272548"/>
    <w:pPr>
      <w:ind w:left="3076" w:hanging="360"/>
    </w:pPr>
  </w:style>
  <w:style w:type="character" w:customStyle="1" w:styleId="Style2Char">
    <w:name w:val="Style2 Char"/>
    <w:basedOn w:val="Heading1Char"/>
    <w:link w:val="Style2"/>
    <w:rsid w:val="00272548"/>
    <w:rPr>
      <w:rFonts w:ascii="Arial" w:eastAsia="Times New Roman" w:hAnsi="Arial" w:cstheme="minorHAnsi"/>
      <w:b w:val="0"/>
      <w:kern w:val="32"/>
      <w:sz w:val="28"/>
      <w:szCs w:val="20"/>
    </w:rPr>
  </w:style>
  <w:style w:type="character" w:styleId="Emphasis">
    <w:name w:val="Emphasis"/>
    <w:aliases w:val="amendable"/>
    <w:basedOn w:val="DefaultParagraphFont"/>
    <w:uiPriority w:val="20"/>
    <w:qFormat/>
    <w:rsid w:val="00272548"/>
    <w:rPr>
      <w:rFonts w:ascii="Arial" w:hAnsi="Arial"/>
      <w:b/>
      <w:i w:val="0"/>
      <w:iCs/>
      <w:color w:val="FFD006"/>
      <w:sz w:val="22"/>
      <w:u w:val="single"/>
    </w:rPr>
  </w:style>
  <w:style w:type="character" w:styleId="FollowedHyperlink">
    <w:name w:val="FollowedHyperlink"/>
    <w:basedOn w:val="DefaultParagraphFont"/>
    <w:uiPriority w:val="99"/>
    <w:semiHidden/>
    <w:unhideWhenUsed/>
    <w:rsid w:val="00152897"/>
    <w:rPr>
      <w:color w:val="800080" w:themeColor="followedHyperlink"/>
      <w:u w:val="single"/>
    </w:rPr>
  </w:style>
  <w:style w:type="paragraph" w:customStyle="1" w:styleId="p1">
    <w:name w:val="p1"/>
    <w:basedOn w:val="Normal"/>
    <w:rsid w:val="00076027"/>
    <w:rPr>
      <w:rFonts w:ascii="Verdana" w:eastAsiaTheme="minorHAnsi" w:hAnsi="Verdana"/>
      <w:sz w:val="15"/>
      <w:szCs w:val="15"/>
      <w:lang w:eastAsia="en-GB"/>
    </w:rPr>
  </w:style>
  <w:style w:type="character" w:customStyle="1" w:styleId="apple-converted-space">
    <w:name w:val="apple-converted-space"/>
    <w:basedOn w:val="DefaultParagraphFont"/>
    <w:rsid w:val="00076027"/>
  </w:style>
  <w:style w:type="table" w:customStyle="1" w:styleId="8">
    <w:name w:val="8"/>
    <w:basedOn w:val="TableNormal"/>
    <w:rsid w:val="00635910"/>
    <w:pPr>
      <w:spacing w:after="120" w:line="240" w:lineRule="auto"/>
    </w:pPr>
    <w:rPr>
      <w:rFonts w:ascii="Arial" w:eastAsia="Arial" w:hAnsi="Arial" w:cs="Arial"/>
      <w:sz w:val="20"/>
      <w:szCs w:val="20"/>
      <w:lang w:eastAsia="en-GB"/>
    </w:rPr>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7297">
      <w:bodyDiv w:val="1"/>
      <w:marLeft w:val="0"/>
      <w:marRight w:val="0"/>
      <w:marTop w:val="0"/>
      <w:marBottom w:val="0"/>
      <w:divBdr>
        <w:top w:val="none" w:sz="0" w:space="0" w:color="auto"/>
        <w:left w:val="none" w:sz="0" w:space="0" w:color="auto"/>
        <w:bottom w:val="none" w:sz="0" w:space="0" w:color="auto"/>
        <w:right w:val="none" w:sz="0" w:space="0" w:color="auto"/>
      </w:divBdr>
    </w:div>
    <w:div w:id="930746624">
      <w:bodyDiv w:val="1"/>
      <w:marLeft w:val="0"/>
      <w:marRight w:val="0"/>
      <w:marTop w:val="0"/>
      <w:marBottom w:val="0"/>
      <w:divBdr>
        <w:top w:val="none" w:sz="0" w:space="0" w:color="auto"/>
        <w:left w:val="none" w:sz="0" w:space="0" w:color="auto"/>
        <w:bottom w:val="none" w:sz="0" w:space="0" w:color="auto"/>
        <w:right w:val="none" w:sz="0" w:space="0" w:color="auto"/>
      </w:divBdr>
    </w:div>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diciumeducation.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4907FA3C</Template>
  <TotalTime>7</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Zoe Williams</cp:lastModifiedBy>
  <cp:revision>8</cp:revision>
  <cp:lastPrinted>2020-12-14T15:17:00Z</cp:lastPrinted>
  <dcterms:created xsi:type="dcterms:W3CDTF">2020-12-14T15:17:00Z</dcterms:created>
  <dcterms:modified xsi:type="dcterms:W3CDTF">2021-03-09T12:16:00Z</dcterms:modified>
</cp:coreProperties>
</file>