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8" w:rsidRDefault="000361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6E53" wp14:editId="746948D4">
                <wp:simplePos x="0" y="0"/>
                <wp:positionH relativeFrom="margin">
                  <wp:align>left</wp:align>
                </wp:positionH>
                <wp:positionV relativeFrom="paragraph">
                  <wp:posOffset>-342901</wp:posOffset>
                </wp:positionV>
                <wp:extent cx="360680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Pr="0003614E" w:rsidRDefault="0003614E" w:rsidP="00B352B8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>Magna Academy Poole</w:t>
                            </w:r>
                          </w:p>
                          <w:p w:rsidR="00B352B8" w:rsidRPr="0003614E" w:rsidRDefault="00B352B8" w:rsidP="00B352B8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  <w:t>Summer Preparation Task</w:t>
                            </w:r>
                          </w:p>
                          <w:p w:rsidR="00B352B8" w:rsidRDefault="00321FA0">
                            <w:r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 xml:space="preserve">BTEC extended certificate in Business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6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pt;width:284pt;height:11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" stroked="f">
                <v:textbox>
                  <w:txbxContent>
                    <w:p w:rsidR="00B352B8" w:rsidRPr="0003614E" w:rsidRDefault="0003614E" w:rsidP="00B352B8">
                      <w:pPr>
                        <w:spacing w:line="240" w:lineRule="auto"/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>Magna Academy Poole</w:t>
                      </w:r>
                    </w:p>
                    <w:p w:rsidR="00B352B8" w:rsidRPr="0003614E" w:rsidRDefault="00B352B8" w:rsidP="00B352B8">
                      <w:pPr>
                        <w:spacing w:line="240" w:lineRule="auto"/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  <w:t>Summer Preparation Task</w:t>
                      </w:r>
                    </w:p>
                    <w:p w:rsidR="00B352B8" w:rsidRDefault="00321FA0">
                      <w:r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 xml:space="preserve">BTEC extended certificate in Business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1230" cy="951230"/>
            <wp:effectExtent l="0" t="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2B8" w:rsidRDefault="00B352B8"/>
    <w:p w:rsidR="00B352B8" w:rsidRDefault="00B352B8"/>
    <w:p w:rsidR="00B352B8" w:rsidRDefault="000361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87E31" wp14:editId="0CCDE1D7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629400" cy="9429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E" w:rsidRPr="0003614E" w:rsidRDefault="00321FA0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Why study Business</w:t>
                            </w:r>
                            <w:r w:rsid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 at Magna?</w:t>
                            </w:r>
                          </w:p>
                          <w:p w:rsidR="0003614E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3614E" w:rsidRDefault="00321FA0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Business will give you an excellent coverage of all aspects of busine</w:t>
                            </w:r>
                            <w:r w:rsidR="00697B84">
                              <w:rPr>
                                <w:rFonts w:ascii="Gill Sans MT" w:hAnsi="Gill Sans MT"/>
                              </w:rPr>
                              <w:t xml:space="preserve">sses and finance. It can be utilised to support you in accessing many </w:t>
                            </w:r>
                            <w:r>
                              <w:rPr>
                                <w:rFonts w:ascii="Gill Sans MT" w:hAnsi="Gill Sans MT"/>
                              </w:rPr>
                              <w:t>university</w:t>
                            </w:r>
                            <w:r w:rsidR="00697B84">
                              <w:rPr>
                                <w:rFonts w:ascii="Gill Sans MT" w:hAnsi="Gill Sans MT"/>
                              </w:rPr>
                              <w:t xml:space="preserve"> and Higher Education options, as well as moving </w:t>
                            </w:r>
                            <w:r>
                              <w:rPr>
                                <w:rFonts w:ascii="Gill Sans MT" w:hAnsi="Gill Sans MT"/>
                              </w:rPr>
                              <w:t>on</w:t>
                            </w:r>
                            <w:r w:rsidR="00697B8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to an</w:t>
                            </w:r>
                            <w:r w:rsidR="00697B84">
                              <w:rPr>
                                <w:rFonts w:ascii="Gill Sans MT" w:hAnsi="Gill Sans MT"/>
                              </w:rPr>
                              <w:t xml:space="preserve"> apprenticeship.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I am the lead for your futures programme so can advise on any aspect of your future aspirations.</w:t>
                            </w:r>
                          </w:p>
                          <w:p w:rsidR="0003614E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3614E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3614E" w:rsidRPr="00B352B8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7E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70.8pt;margin-top:12.15pt;width:522pt;height:7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" fillcolor="window" strokecolor="#002060">
                <v:textbox>
                  <w:txbxContent>
                    <w:p w:rsidR="0003614E" w:rsidRPr="0003614E" w:rsidRDefault="00321FA0" w:rsidP="0003614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B0F0"/>
                        </w:rPr>
                        <w:t>Why study Business</w:t>
                      </w:r>
                      <w:r w:rsidR="0003614E"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 at Magna?</w:t>
                      </w:r>
                    </w:p>
                    <w:p w:rsidR="0003614E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03614E" w:rsidRDefault="00321FA0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Business will give you an excellent coverage of all aspects of busine</w:t>
                      </w:r>
                      <w:r w:rsidR="00697B84">
                        <w:rPr>
                          <w:rFonts w:ascii="Gill Sans MT" w:hAnsi="Gill Sans MT"/>
                        </w:rPr>
                        <w:t xml:space="preserve">sses and finance. It can be utilised to support you in accessing many </w:t>
                      </w:r>
                      <w:r>
                        <w:rPr>
                          <w:rFonts w:ascii="Gill Sans MT" w:hAnsi="Gill Sans MT"/>
                        </w:rPr>
                        <w:t>university</w:t>
                      </w:r>
                      <w:r w:rsidR="00697B84">
                        <w:rPr>
                          <w:rFonts w:ascii="Gill Sans MT" w:hAnsi="Gill Sans MT"/>
                        </w:rPr>
                        <w:t xml:space="preserve"> and Higher Education options, as well as moving </w:t>
                      </w:r>
                      <w:r>
                        <w:rPr>
                          <w:rFonts w:ascii="Gill Sans MT" w:hAnsi="Gill Sans MT"/>
                        </w:rPr>
                        <w:t>on</w:t>
                      </w:r>
                      <w:r w:rsidR="00697B84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to an</w:t>
                      </w:r>
                      <w:r w:rsidR="00697B84">
                        <w:rPr>
                          <w:rFonts w:ascii="Gill Sans MT" w:hAnsi="Gill Sans MT"/>
                        </w:rPr>
                        <w:t xml:space="preserve"> apprenticeship.</w:t>
                      </w:r>
                      <w:r>
                        <w:rPr>
                          <w:rFonts w:ascii="Gill Sans MT" w:hAnsi="Gill Sans MT"/>
                        </w:rPr>
                        <w:t xml:space="preserve"> I am the lead for your futures programme so can advise on any aspect of your future aspirations.</w:t>
                      </w:r>
                    </w:p>
                    <w:p w:rsidR="0003614E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03614E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03614E" w:rsidRPr="00B352B8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B8" w:rsidRDefault="00B352B8"/>
    <w:p w:rsidR="00B352B8" w:rsidRDefault="00B352B8"/>
    <w:p w:rsidR="00B352B8" w:rsidRDefault="000361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8FCB7" wp14:editId="04C3D9F7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2352675" cy="356044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6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Pr="0003614E" w:rsidRDefault="00B352B8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Recommended resources:</w:t>
                            </w:r>
                          </w:p>
                          <w:p w:rsidR="00B352B8" w:rsidRDefault="000C290F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Use </w:t>
                            </w:r>
                            <w:r w:rsidR="00697B84">
                              <w:rPr>
                                <w:rFonts w:ascii="Gill Sans MT" w:hAnsi="Gill Sans MT"/>
                              </w:rPr>
                              <w:t xml:space="preserve">the major </w:t>
                            </w:r>
                            <w:r>
                              <w:rPr>
                                <w:rFonts w:ascii="Gill Sans MT" w:hAnsi="Gill Sans MT"/>
                              </w:rPr>
                              <w:t>bank websites to find out about the different options when saving or borrowing money.</w:t>
                            </w:r>
                            <w:r w:rsidR="00697B84">
                              <w:rPr>
                                <w:rFonts w:ascii="Gill Sans MT" w:hAnsi="Gill Sans MT"/>
                              </w:rPr>
                              <w:t xml:space="preserve"> For example </w:t>
                            </w:r>
                            <w:proofErr w:type="spellStart"/>
                            <w:r w:rsidR="00697B84">
                              <w:rPr>
                                <w:rFonts w:ascii="Gill Sans MT" w:hAnsi="Gill Sans MT"/>
                              </w:rPr>
                              <w:t>Natwest</w:t>
                            </w:r>
                            <w:proofErr w:type="spellEnd"/>
                            <w:r w:rsidR="00697B84">
                              <w:rPr>
                                <w:rFonts w:ascii="Gill Sans MT" w:hAnsi="Gill Sans MT"/>
                              </w:rPr>
                              <w:t>, Santander, Royal Bank of Scotland and HSBC.</w:t>
                            </w:r>
                          </w:p>
                          <w:p w:rsidR="00697B84" w:rsidRDefault="00697B84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addition, the following websites provide financial advice:</w:t>
                            </w:r>
                          </w:p>
                          <w:p w:rsidR="000C290F" w:rsidRDefault="000C290F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Moneysupermaket.com</w:t>
                            </w:r>
                          </w:p>
                          <w:p w:rsidR="00287B84" w:rsidRDefault="00287B84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Moneywise.co.uk</w:t>
                            </w:r>
                          </w:p>
                          <w:p w:rsidR="00287B84" w:rsidRDefault="00287B84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Moneyhome.co.uk</w:t>
                            </w:r>
                          </w:p>
                          <w:p w:rsidR="00287B84" w:rsidRDefault="00287B84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Natwest.mymoneysense.com</w:t>
                            </w:r>
                          </w:p>
                          <w:p w:rsidR="000C290F" w:rsidRDefault="000C290F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C290F" w:rsidRDefault="000C290F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P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FCB7" id="Text Box 3" o:spid="_x0000_s1028" type="#_x0000_t202" style="position:absolute;margin-left:134.05pt;margin-top:15.35pt;width:185.25pt;height:280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" strokecolor="#002060">
                <v:textbox>
                  <w:txbxContent>
                    <w:p w:rsidR="00B352B8" w:rsidRPr="0003614E" w:rsidRDefault="00B352B8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Recommended resources:</w:t>
                      </w:r>
                    </w:p>
                    <w:p w:rsidR="00B352B8" w:rsidRDefault="000C290F" w:rsidP="00B352B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Use </w:t>
                      </w:r>
                      <w:r w:rsidR="00697B84">
                        <w:rPr>
                          <w:rFonts w:ascii="Gill Sans MT" w:hAnsi="Gill Sans MT"/>
                        </w:rPr>
                        <w:t xml:space="preserve">the major </w:t>
                      </w:r>
                      <w:r>
                        <w:rPr>
                          <w:rFonts w:ascii="Gill Sans MT" w:hAnsi="Gill Sans MT"/>
                        </w:rPr>
                        <w:t>bank websites to find out about the different options when saving or borrowing money.</w:t>
                      </w:r>
                      <w:r w:rsidR="00697B84">
                        <w:rPr>
                          <w:rFonts w:ascii="Gill Sans MT" w:hAnsi="Gill Sans MT"/>
                        </w:rPr>
                        <w:t xml:space="preserve"> For example </w:t>
                      </w:r>
                      <w:proofErr w:type="spellStart"/>
                      <w:r w:rsidR="00697B84">
                        <w:rPr>
                          <w:rFonts w:ascii="Gill Sans MT" w:hAnsi="Gill Sans MT"/>
                        </w:rPr>
                        <w:t>Natwest</w:t>
                      </w:r>
                      <w:proofErr w:type="spellEnd"/>
                      <w:r w:rsidR="00697B84">
                        <w:rPr>
                          <w:rFonts w:ascii="Gill Sans MT" w:hAnsi="Gill Sans MT"/>
                        </w:rPr>
                        <w:t>, Santander, Royal Bank of Scotland and HSBC.</w:t>
                      </w:r>
                    </w:p>
                    <w:p w:rsidR="00697B84" w:rsidRDefault="00697B84" w:rsidP="00B352B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 addition, the following websites provide financial advice:</w:t>
                      </w:r>
                    </w:p>
                    <w:p w:rsidR="000C290F" w:rsidRDefault="000C290F" w:rsidP="00B352B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Moneysupermaket.com</w:t>
                      </w:r>
                    </w:p>
                    <w:p w:rsidR="00287B84" w:rsidRDefault="00287B84" w:rsidP="00B352B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Moneywise.co.uk</w:t>
                      </w:r>
                    </w:p>
                    <w:p w:rsidR="00287B84" w:rsidRDefault="00287B84" w:rsidP="00B352B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Moneyhome.co.uk</w:t>
                      </w:r>
                    </w:p>
                    <w:p w:rsidR="00287B84" w:rsidRDefault="00287B84" w:rsidP="00B352B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Natwest.mymoneysense.com</w:t>
                      </w:r>
                    </w:p>
                    <w:p w:rsidR="000C290F" w:rsidRDefault="000C290F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0C290F" w:rsidRDefault="000C290F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P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D30E9" wp14:editId="7AE9FFF5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4206875" cy="11811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89" w:rsidRPr="0003614E" w:rsidRDefault="00B352B8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Purpose of task:</w:t>
                            </w:r>
                          </w:p>
                          <w:p w:rsidR="00B352B8" w:rsidRDefault="00B352B8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00C89" w:rsidRDefault="00321FA0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This task is to introduce you to the first unit of work to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</w:rPr>
                              <w:t>be covered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</w:rPr>
                              <w:t xml:space="preserve"> on the course in preparation for an examination on personal and business finance that will be sat in January 2021. </w:t>
                            </w:r>
                          </w:p>
                          <w:p w:rsidR="00400C89" w:rsidRDefault="00400C89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00C89" w:rsidRDefault="00400C89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Pr="00B352B8" w:rsidRDefault="00B352B8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30E9" id="_x0000_s1029" type="#_x0000_t202" style="position:absolute;margin-left:0;margin-top:16.1pt;width:331.25pt;height:9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" fillcolor="white [3212]" strokecolor="#002060">
                <v:textbox>
                  <w:txbxContent>
                    <w:p w:rsidR="00400C89" w:rsidRPr="0003614E" w:rsidRDefault="00B352B8" w:rsidP="00400C89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Purpose of task:</w:t>
                      </w:r>
                    </w:p>
                    <w:p w:rsidR="00B352B8" w:rsidRDefault="00B352B8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400C89" w:rsidRDefault="00321FA0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This task is to introduce you to the first unit of work to </w:t>
                      </w:r>
                      <w:proofErr w:type="gramStart"/>
                      <w:r>
                        <w:rPr>
                          <w:rFonts w:ascii="Gill Sans MT" w:hAnsi="Gill Sans MT"/>
                        </w:rPr>
                        <w:t>be covered</w:t>
                      </w:r>
                      <w:proofErr w:type="gramEnd"/>
                      <w:r>
                        <w:rPr>
                          <w:rFonts w:ascii="Gill Sans MT" w:hAnsi="Gill Sans MT"/>
                        </w:rPr>
                        <w:t xml:space="preserve"> on the course in preparation for an examination on personal and business finance that will be sat in January 2021. </w:t>
                      </w:r>
                    </w:p>
                    <w:p w:rsidR="00400C89" w:rsidRDefault="00400C89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400C89" w:rsidRDefault="00400C89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B352B8" w:rsidRPr="00B352B8" w:rsidRDefault="00B352B8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B8" w:rsidRDefault="00B352B8"/>
    <w:p w:rsidR="00B352B8" w:rsidRDefault="00B352B8"/>
    <w:p w:rsidR="00B352B8" w:rsidRDefault="00B352B8"/>
    <w:p w:rsidR="00B352B8" w:rsidRDefault="000361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3CE63" wp14:editId="26018AC0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4206875" cy="5772150"/>
                <wp:effectExtent l="0" t="0" r="2222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Task:</w:t>
                            </w:r>
                            <w:r w:rsidR="00697B84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 Relating to </w:t>
                            </w:r>
                            <w:r w:rsidR="00321FA0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the personal finance section</w:t>
                            </w:r>
                            <w:r w:rsidR="00697B84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 of the qualification</w:t>
                            </w:r>
                            <w:r w:rsidR="00321FA0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.</w:t>
                            </w:r>
                          </w:p>
                          <w:p w:rsidR="00321FA0" w:rsidRPr="00571C4B" w:rsidRDefault="00321FA0" w:rsidP="00321FA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1FA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Draw a diagram</w:t>
                            </w:r>
                            <w:r w:rsidR="00697B8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to show the functions of money.  This should outline all of the ways that money </w:t>
                            </w:r>
                            <w:proofErr w:type="gramStart"/>
                            <w:r w:rsidR="00697B8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can be used</w:t>
                            </w:r>
                            <w:proofErr w:type="gramEnd"/>
                            <w:r w:rsidR="00697B8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571C4B" w:rsidRPr="00571C4B" w:rsidRDefault="00571C4B" w:rsidP="00321FA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21FA0" w:rsidRPr="00571C4B" w:rsidRDefault="00321FA0" w:rsidP="00321FA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C290F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need to produce a presentation based on the following questions.</w:t>
                            </w:r>
                          </w:p>
                          <w:p w:rsidR="00321FA0" w:rsidRPr="00571C4B" w:rsidRDefault="00321FA0" w:rsidP="00321FA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You need to produce a presentation based on borrowing.</w:t>
                            </w:r>
                          </w:p>
                          <w:p w:rsidR="00321FA0" w:rsidRPr="00571C4B" w:rsidRDefault="00321FA0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What is borrowing?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List three reasons why you would need to borrow money.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Research and describe three different places that you 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could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borrow money from with the best option if you had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to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buy a new car costing £3000 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Include the advantages and disadvantages of all three options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choosing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the best and justify why you chose it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Write a report on word answering the questions below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As a report on word</w:t>
                            </w: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What is saving?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Describe the diffe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rence between savings accounts, 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investments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and pensions.</w:t>
                            </w:r>
                          </w:p>
                          <w:p w:rsidR="000C290F" w:rsidRPr="00571C4B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Where are the best places to save (investigate three 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choices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and recommend the best one after stating the 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advantages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and disadvantages of each choice)</w:t>
                            </w:r>
                          </w:p>
                          <w:p w:rsidR="000C290F" w:rsidRPr="00571C4B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Where could you invest the money, describe three options 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and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the best one that you would choose justifying your </w:t>
                            </w: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choice</w:t>
                            </w:r>
                            <w:proofErr w:type="gramEnd"/>
                            <w:r w:rsidRPr="00571C4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P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Answer the following exam question based on personal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Finance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Boris is looking for a different way to save assess the use 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premium bonds as a method of saving money 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compared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to the alternatives.(10)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Default="000C290F" w:rsidP="000C290F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You will be expected to hand in at least </w:t>
                            </w:r>
                            <w:proofErr w:type="gramStart"/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6</w:t>
                            </w:r>
                            <w:proofErr w:type="gramEnd"/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slides a report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of at </w:t>
                            </w:r>
                          </w:p>
                          <w:p w:rsidR="000C290F" w:rsidRDefault="000C290F" w:rsidP="000C290F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least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two sides of A4 typed </w:t>
                            </w:r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and the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answer to the 10 mark </w:t>
                            </w:r>
                          </w:p>
                          <w:p w:rsidR="000C290F" w:rsidRPr="000C290F" w:rsidRDefault="000C290F" w:rsidP="000C290F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0C290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question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0C290F" w:rsidRPr="00571C4B" w:rsidRDefault="000C290F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571C4B" w:rsidRP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Default="00571C4B" w:rsidP="00571C4B">
                            <w:pPr>
                              <w:pStyle w:val="NormalWeb"/>
                              <w:spacing w:before="200" w:beforeAutospacing="0" w:after="0" w:afterAutospacing="0" w:line="0" w:lineRule="auto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1C4B" w:rsidRPr="00321FA0" w:rsidRDefault="00571C4B" w:rsidP="00321FA0">
                            <w:pPr>
                              <w:pStyle w:val="NormalWeb"/>
                              <w:spacing w:before="200" w:beforeAutospacing="0" w:after="0" w:afterAutospacing="0" w:line="0" w:lineRule="auto"/>
                              <w:ind w:left="58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21FA0" w:rsidRPr="00321FA0" w:rsidRDefault="00321FA0" w:rsidP="00321FA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  <w:p w:rsidR="00321FA0" w:rsidRDefault="00321FA0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</w:p>
                          <w:p w:rsidR="00321FA0" w:rsidRDefault="00321FA0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</w:p>
                          <w:p w:rsidR="00321FA0" w:rsidRPr="0003614E" w:rsidRDefault="00321FA0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P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CE63" id="Text Box 4" o:spid="_x0000_s1030" type="#_x0000_t202" style="position:absolute;margin-left:0;margin-top:13.35pt;width:331.25pt;height:45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" strokecolor="#002060">
                <v:textbox>
                  <w:txbxContent>
                    <w:p w:rsidR="00B352B8" w:rsidRDefault="00B352B8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Task:</w:t>
                      </w:r>
                      <w:r w:rsidR="00697B84"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 Relating to </w:t>
                      </w:r>
                      <w:r w:rsidR="00321FA0">
                        <w:rPr>
                          <w:rFonts w:ascii="Gill Sans MT" w:hAnsi="Gill Sans MT"/>
                          <w:b/>
                          <w:color w:val="00B0F0"/>
                        </w:rPr>
                        <w:t>the personal finance section</w:t>
                      </w:r>
                      <w:r w:rsidR="00697B84"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 of the qualification</w:t>
                      </w:r>
                      <w:r w:rsidR="00321FA0">
                        <w:rPr>
                          <w:rFonts w:ascii="Gill Sans MT" w:hAnsi="Gill Sans MT"/>
                          <w:b/>
                          <w:color w:val="00B0F0"/>
                        </w:rPr>
                        <w:t>.</w:t>
                      </w:r>
                    </w:p>
                    <w:p w:rsidR="00321FA0" w:rsidRPr="00571C4B" w:rsidRDefault="00321FA0" w:rsidP="00321FA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21FA0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Draw a diagram</w:t>
                      </w:r>
                      <w:r w:rsidR="00697B8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to show the functions of money.  This should outline all of the ways that money </w:t>
                      </w:r>
                      <w:proofErr w:type="gramStart"/>
                      <w:r w:rsidR="00697B8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can be used</w:t>
                      </w:r>
                      <w:proofErr w:type="gramEnd"/>
                      <w:r w:rsidR="00697B8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571C4B" w:rsidRPr="00571C4B" w:rsidRDefault="00571C4B" w:rsidP="00321FA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21FA0" w:rsidRPr="00571C4B" w:rsidRDefault="00321FA0" w:rsidP="00321FA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C290F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You need to produce a presentation based on the following questions.</w:t>
                      </w:r>
                    </w:p>
                    <w:p w:rsidR="00321FA0" w:rsidRPr="00571C4B" w:rsidRDefault="00321FA0" w:rsidP="00321FA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You need to produce a presentation based on borrowing.</w:t>
                      </w:r>
                    </w:p>
                    <w:p w:rsidR="00321FA0" w:rsidRPr="00571C4B" w:rsidRDefault="00321FA0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What is borrowing?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List three reasons why you would need to borrow money.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Research and describe three different places that you 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could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borrow money from with the best option if you had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to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buy a new car costing £3000 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Include the advantages and disadvantages of all three options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choosing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the best and justify why you chose it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Write a report on word answering the questions below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As a report on word</w:t>
                      </w:r>
                    </w:p>
                    <w:p w:rsidR="00571C4B" w:rsidRPr="00571C4B" w:rsidRDefault="00571C4B" w:rsidP="00571C4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What is saving?</w:t>
                      </w:r>
                    </w:p>
                    <w:p w:rsidR="00571C4B" w:rsidRDefault="00571C4B" w:rsidP="00571C4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Describe the diffe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rence between savings accounts, 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investments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and pensions.</w:t>
                      </w:r>
                    </w:p>
                    <w:p w:rsidR="000C290F" w:rsidRPr="00571C4B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Where are the best places to save (investigate three 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choices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and recommend the best one after stating the 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advantages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and disadvantages of each choice)</w:t>
                      </w:r>
                    </w:p>
                    <w:p w:rsidR="000C290F" w:rsidRPr="00571C4B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Where could you invest the money, describe three options 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and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the best one that you would choose justifying your </w:t>
                      </w: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choice</w:t>
                      </w:r>
                      <w:proofErr w:type="gramEnd"/>
                      <w:r w:rsidRPr="00571C4B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P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Answer the following exam question based on personal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Finance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Boris is looking for a different way to save assess the use 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premium bonds as a method of saving money 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compared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to the alternatives.(10)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Default="000C290F" w:rsidP="000C290F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You will be expected to hand in at least </w:t>
                      </w:r>
                      <w:proofErr w:type="gramStart"/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6</w:t>
                      </w:r>
                      <w:proofErr w:type="gramEnd"/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slides a report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of at </w:t>
                      </w:r>
                    </w:p>
                    <w:p w:rsidR="000C290F" w:rsidRDefault="000C290F" w:rsidP="000C290F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least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two sides of A4 typed </w:t>
                      </w:r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and the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</w:t>
                      </w:r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answer to the 10 mark </w:t>
                      </w:r>
                    </w:p>
                    <w:p w:rsidR="000C290F" w:rsidRPr="000C290F" w:rsidRDefault="000C290F" w:rsidP="000C290F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proofErr w:type="gramStart"/>
                      <w:r w:rsidRPr="000C290F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question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.</w:t>
                      </w: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0C290F" w:rsidRPr="00571C4B" w:rsidRDefault="000C290F" w:rsidP="00571C4B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571C4B" w:rsidRP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Default="00571C4B" w:rsidP="00571C4B">
                      <w:pPr>
                        <w:pStyle w:val="NormalWeb"/>
                        <w:spacing w:before="200" w:beforeAutospacing="0" w:after="0" w:afterAutospacing="0" w:line="0" w:lineRule="auto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571C4B" w:rsidRPr="00321FA0" w:rsidRDefault="00571C4B" w:rsidP="00321FA0">
                      <w:pPr>
                        <w:pStyle w:val="NormalWeb"/>
                        <w:spacing w:before="200" w:beforeAutospacing="0" w:after="0" w:afterAutospacing="0" w:line="0" w:lineRule="auto"/>
                        <w:ind w:left="58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321FA0" w:rsidRPr="00321FA0" w:rsidRDefault="00321FA0" w:rsidP="00321FA0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</w:p>
                    <w:p w:rsidR="00321FA0" w:rsidRDefault="00321FA0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</w:p>
                    <w:p w:rsidR="00321FA0" w:rsidRDefault="00321FA0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</w:p>
                    <w:p w:rsidR="00321FA0" w:rsidRPr="0003614E" w:rsidRDefault="00321FA0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P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B8" w:rsidRDefault="00B352B8"/>
    <w:p w:rsidR="0003614E" w:rsidRDefault="0003614E"/>
    <w:p w:rsidR="0003614E" w:rsidRDefault="0003614E"/>
    <w:p w:rsidR="0003614E" w:rsidRDefault="0003614E"/>
    <w:p w:rsidR="0003614E" w:rsidRDefault="0003614E"/>
    <w:p w:rsidR="0003614E" w:rsidRDefault="0003614E"/>
    <w:p w:rsidR="0003614E" w:rsidRDefault="0003614E"/>
    <w:p w:rsidR="00B352B8" w:rsidRPr="0003614E" w:rsidRDefault="00B352B8">
      <w:pPr>
        <w:rPr>
          <w:rFonts w:ascii="Gill Sans MT" w:hAnsi="Gill Sans MT"/>
          <w:b/>
          <w:color w:val="00B0F0"/>
        </w:rPr>
      </w:pPr>
      <w:r w:rsidRPr="0003614E">
        <w:rPr>
          <w:rFonts w:ascii="Gill Sans MT" w:hAnsi="Gill Sans MT"/>
          <w:b/>
          <w:color w:val="00B0F0"/>
        </w:rPr>
        <w:t>Additional Information:</w:t>
      </w:r>
    </w:p>
    <w:p w:rsidR="00B352B8" w:rsidRDefault="00B352B8"/>
    <w:p w:rsidR="00146C15" w:rsidRDefault="00146C15"/>
    <w:p w:rsidR="00FE3BFA" w:rsidRDefault="00FE3BFA"/>
    <w:p w:rsidR="00FE3BFA" w:rsidRDefault="00FE3BFA"/>
    <w:p w:rsidR="00FE3BFA" w:rsidRDefault="00FE3BFA"/>
    <w:p w:rsidR="00FE3BFA" w:rsidRDefault="00FE3BFA"/>
    <w:p w:rsidR="00FE3BFA" w:rsidRDefault="00FE3BFA"/>
    <w:p w:rsidR="00FE3BFA" w:rsidRDefault="00FE3BFA"/>
    <w:p w:rsidR="00FE3BFA" w:rsidRDefault="00FE3BFA"/>
    <w:p w:rsidR="00FE3BFA" w:rsidRDefault="00FE3BFA"/>
    <w:p w:rsidR="00FE3BFA" w:rsidRDefault="00FE3BFA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  <w:r w:rsidRPr="0003614E">
        <w:rPr>
          <w:rFonts w:ascii="Gill Sans MT" w:hAnsi="Gill Sans MT"/>
          <w:b/>
          <w:color w:val="00B0F0"/>
        </w:rPr>
        <w:lastRenderedPageBreak/>
        <w:t>Recommended reading</w:t>
      </w:r>
      <w:r w:rsidR="008A2D54" w:rsidRPr="0003614E">
        <w:rPr>
          <w:rFonts w:ascii="Gill Sans MT" w:hAnsi="Gill Sans MT"/>
          <w:b/>
          <w:color w:val="00B0F0"/>
        </w:rPr>
        <w:t xml:space="preserve"> &amp; activities</w:t>
      </w:r>
      <w:r w:rsidRPr="0003614E">
        <w:rPr>
          <w:rFonts w:ascii="Gill Sans MT" w:hAnsi="Gill Sans MT"/>
          <w:b/>
          <w:color w:val="00B0F0"/>
        </w:rPr>
        <w:t xml:space="preserve"> list:</w:t>
      </w: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tbl>
      <w:tblPr>
        <w:tblStyle w:val="TableGrid"/>
        <w:tblpPr w:leftFromText="180" w:rightFromText="180" w:vertAnchor="page" w:horzAnchor="margin" w:tblpY="117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4E" w:rsidTr="0003614E">
        <w:tc>
          <w:tcPr>
            <w:tcW w:w="10456" w:type="dxa"/>
          </w:tcPr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Required stationary and equipment</w:t>
            </w:r>
          </w:p>
        </w:tc>
      </w:tr>
      <w:tr w:rsidR="0003614E" w:rsidTr="0003614E">
        <w:tc>
          <w:tcPr>
            <w:tcW w:w="10456" w:type="dxa"/>
          </w:tcPr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</w:tc>
      </w:tr>
      <w:tr w:rsidR="0003614E" w:rsidTr="0003614E">
        <w:tc>
          <w:tcPr>
            <w:tcW w:w="10456" w:type="dxa"/>
          </w:tcPr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Essential resources</w:t>
            </w:r>
          </w:p>
        </w:tc>
      </w:tr>
      <w:tr w:rsidR="0003614E" w:rsidTr="0003614E">
        <w:tc>
          <w:tcPr>
            <w:tcW w:w="10456" w:type="dxa"/>
          </w:tcPr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</w:tc>
      </w:tr>
      <w:tr w:rsidR="0003614E" w:rsidTr="0003614E">
        <w:tc>
          <w:tcPr>
            <w:tcW w:w="10456" w:type="dxa"/>
          </w:tcPr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Things to consider</w:t>
            </w:r>
          </w:p>
        </w:tc>
      </w:tr>
      <w:tr w:rsidR="0003614E" w:rsidTr="0003614E">
        <w:tc>
          <w:tcPr>
            <w:tcW w:w="10456" w:type="dxa"/>
          </w:tcPr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  <w:p w:rsidR="0003614E" w:rsidRPr="0003614E" w:rsidRDefault="0003614E" w:rsidP="0003614E">
            <w:pPr>
              <w:tabs>
                <w:tab w:val="left" w:pos="7170"/>
              </w:tabs>
              <w:rPr>
                <w:rFonts w:ascii="Gill Sans MT" w:hAnsi="Gill Sans MT"/>
              </w:rPr>
            </w:pPr>
          </w:p>
        </w:tc>
      </w:tr>
    </w:tbl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1170"/>
        </w:tabs>
        <w:rPr>
          <w:rFonts w:ascii="Gill Sans MT" w:hAnsi="Gill Sans MT"/>
          <w:b/>
          <w:color w:val="00B0F0"/>
        </w:rPr>
      </w:pPr>
      <w:r>
        <w:rPr>
          <w:rFonts w:ascii="Gill Sans MT" w:hAnsi="Gill Sans MT"/>
          <w:b/>
          <w:color w:val="00B0F0"/>
        </w:rPr>
        <w:tab/>
      </w: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03614E" w:rsidRPr="0003614E" w:rsidRDefault="0003614E" w:rsidP="0003614E">
      <w:pPr>
        <w:tabs>
          <w:tab w:val="left" w:pos="7170"/>
        </w:tabs>
      </w:pPr>
    </w:p>
    <w:sectPr w:rsidR="0003614E" w:rsidRPr="0003614E" w:rsidSect="002903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8D" w:rsidRDefault="0036318D" w:rsidP="00400C89">
      <w:pPr>
        <w:spacing w:after="0" w:line="240" w:lineRule="auto"/>
      </w:pPr>
      <w:r>
        <w:separator/>
      </w:r>
    </w:p>
  </w:endnote>
  <w:endnote w:type="continuationSeparator" w:id="0">
    <w:p w:rsidR="0036318D" w:rsidRDefault="0036318D" w:rsidP="0040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89" w:rsidRDefault="00400C8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D7CEC" wp14:editId="381E48F8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781800" cy="292100"/>
              <wp:effectExtent l="0" t="0" r="1905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C89" w:rsidRPr="00400C89" w:rsidRDefault="00400C89" w:rsidP="00400C89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 w:rsidRPr="0003614E">
                            <w:rPr>
                              <w:rFonts w:ascii="Gill Sans MT" w:hAnsi="Gill Sans MT"/>
                              <w:b/>
                              <w:color w:val="00B0F0"/>
                            </w:rPr>
                            <w:t xml:space="preserve">Deadline for Task: </w:t>
                          </w:r>
                          <w:r w:rsidRPr="00400C89">
                            <w:rPr>
                              <w:rFonts w:ascii="Gill Sans MT" w:hAnsi="Gill Sans MT"/>
                            </w:rPr>
                            <w:t>First lesson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in</w:t>
                          </w:r>
                          <w:r w:rsidR="0003614E">
                            <w:rPr>
                              <w:rFonts w:ascii="Gill Sans MT" w:hAnsi="Gill Sans MT"/>
                            </w:rPr>
                            <w:t xml:space="preserve"> the week commencing 7</w:t>
                          </w:r>
                          <w:r w:rsidRPr="00400C89">
                            <w:rPr>
                              <w:rFonts w:ascii="Gill Sans MT" w:hAnsi="Gill Sans MT"/>
                              <w:vertAlign w:val="superscript"/>
                            </w:rPr>
                            <w:t>th</w:t>
                          </w:r>
                          <w:r w:rsidR="0003614E">
                            <w:rPr>
                              <w:rFonts w:ascii="Gill Sans MT" w:hAnsi="Gill Sans MT"/>
                            </w:rPr>
                            <w:t xml:space="preserve"> September 2020</w:t>
                          </w: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Pr="00B352B8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D7C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9.85pt;width:53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" strokecolor="#002060">
              <v:textbox>
                <w:txbxContent>
                  <w:p w:rsidR="00400C89" w:rsidRPr="00400C89" w:rsidRDefault="00400C89" w:rsidP="00400C8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</w:rPr>
                    </w:pPr>
                    <w:r w:rsidRPr="0003614E">
                      <w:rPr>
                        <w:rFonts w:ascii="Gill Sans MT" w:hAnsi="Gill Sans MT"/>
                        <w:b/>
                        <w:color w:val="00B0F0"/>
                      </w:rPr>
                      <w:t xml:space="preserve">Deadline for Task: </w:t>
                    </w:r>
                    <w:r w:rsidRPr="00400C89">
                      <w:rPr>
                        <w:rFonts w:ascii="Gill Sans MT" w:hAnsi="Gill Sans MT"/>
                      </w:rPr>
                      <w:t>First lesson</w:t>
                    </w:r>
                    <w:r>
                      <w:rPr>
                        <w:rFonts w:ascii="Gill Sans MT" w:hAnsi="Gill Sans MT"/>
                      </w:rPr>
                      <w:t xml:space="preserve"> in</w:t>
                    </w:r>
                    <w:r w:rsidR="0003614E">
                      <w:rPr>
                        <w:rFonts w:ascii="Gill Sans MT" w:hAnsi="Gill Sans MT"/>
                      </w:rPr>
                      <w:t xml:space="preserve"> the week commencing 7</w:t>
                    </w:r>
                    <w:r w:rsidRPr="00400C89">
                      <w:rPr>
                        <w:rFonts w:ascii="Gill Sans MT" w:hAnsi="Gill Sans MT"/>
                        <w:vertAlign w:val="superscript"/>
                      </w:rPr>
                      <w:t>th</w:t>
                    </w:r>
                    <w:r w:rsidR="0003614E">
                      <w:rPr>
                        <w:rFonts w:ascii="Gill Sans MT" w:hAnsi="Gill Sans MT"/>
                      </w:rPr>
                      <w:t xml:space="preserve"> September 2020</w:t>
                    </w: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Pr="00B352B8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00C89" w:rsidRDefault="0040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8D" w:rsidRDefault="0036318D" w:rsidP="00400C89">
      <w:pPr>
        <w:spacing w:after="0" w:line="240" w:lineRule="auto"/>
      </w:pPr>
      <w:r>
        <w:separator/>
      </w:r>
    </w:p>
  </w:footnote>
  <w:footnote w:type="continuationSeparator" w:id="0">
    <w:p w:rsidR="0036318D" w:rsidRDefault="0036318D" w:rsidP="0040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F0B"/>
    <w:multiLevelType w:val="multilevel"/>
    <w:tmpl w:val="2688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22C78"/>
    <w:multiLevelType w:val="multilevel"/>
    <w:tmpl w:val="781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95375"/>
    <w:multiLevelType w:val="multilevel"/>
    <w:tmpl w:val="0EA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064F2"/>
    <w:multiLevelType w:val="multilevel"/>
    <w:tmpl w:val="D44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6"/>
    <w:rsid w:val="0003614E"/>
    <w:rsid w:val="000C290F"/>
    <w:rsid w:val="00137540"/>
    <w:rsid w:val="00146C15"/>
    <w:rsid w:val="00287B84"/>
    <w:rsid w:val="002903E4"/>
    <w:rsid w:val="00321FA0"/>
    <w:rsid w:val="0036318D"/>
    <w:rsid w:val="00400C89"/>
    <w:rsid w:val="00434CB6"/>
    <w:rsid w:val="004A44C6"/>
    <w:rsid w:val="00571C4B"/>
    <w:rsid w:val="005E23D6"/>
    <w:rsid w:val="005F25F3"/>
    <w:rsid w:val="00697B84"/>
    <w:rsid w:val="008A2D54"/>
    <w:rsid w:val="00993280"/>
    <w:rsid w:val="009B0B24"/>
    <w:rsid w:val="00B352B8"/>
    <w:rsid w:val="00BB36BC"/>
    <w:rsid w:val="00D416F1"/>
    <w:rsid w:val="00D64579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9045B"/>
  <w15:docId w15:val="{54BCCC5D-1062-4EDE-AE98-445D1CD7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89"/>
  </w:style>
  <w:style w:type="paragraph" w:styleId="Footer">
    <w:name w:val="footer"/>
    <w:basedOn w:val="Normal"/>
    <w:link w:val="FooterChar"/>
    <w:uiPriority w:val="99"/>
    <w:unhideWhenUsed/>
    <w:rsid w:val="0040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89"/>
  </w:style>
  <w:style w:type="paragraph" w:styleId="NormalWeb">
    <w:name w:val="Normal (Web)"/>
    <w:basedOn w:val="Normal"/>
    <w:uiPriority w:val="99"/>
    <w:semiHidden/>
    <w:unhideWhenUsed/>
    <w:rsid w:val="0032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Melanie Rodgers</cp:lastModifiedBy>
  <cp:revision>2</cp:revision>
  <cp:lastPrinted>2016-05-16T13:19:00Z</cp:lastPrinted>
  <dcterms:created xsi:type="dcterms:W3CDTF">2020-06-11T11:46:00Z</dcterms:created>
  <dcterms:modified xsi:type="dcterms:W3CDTF">2020-06-11T11:46:00Z</dcterms:modified>
</cp:coreProperties>
</file>